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59" w:rsidRDefault="00E40759" w:rsidP="00E40759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759" w:rsidRDefault="00501A6E" w:rsidP="00E40759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800" cy="809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759" w:rsidRDefault="00E40759" w:rsidP="00E40759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759" w:rsidRDefault="00E40759" w:rsidP="00E40759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759" w:rsidRPr="00B25E3E" w:rsidRDefault="00E40759" w:rsidP="00E40759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3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40759" w:rsidRPr="00B25E3E" w:rsidRDefault="00E40759" w:rsidP="00E40759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3E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</w:t>
      </w:r>
    </w:p>
    <w:p w:rsidR="00E40759" w:rsidRPr="00B25E3E" w:rsidRDefault="00E40759" w:rsidP="00E40759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3E">
        <w:rPr>
          <w:rFonts w:ascii="Times New Roman" w:hAnsi="Times New Roman" w:cs="Times New Roman"/>
          <w:b/>
          <w:sz w:val="28"/>
          <w:szCs w:val="28"/>
        </w:rPr>
        <w:t>ПУШКИНСКИЙ СЕЛЬСОВЕТ</w:t>
      </w:r>
    </w:p>
    <w:p w:rsidR="00E40759" w:rsidRPr="00B25E3E" w:rsidRDefault="00E40759" w:rsidP="00E40759">
      <w:pPr>
        <w:spacing w:line="240" w:lineRule="atLeast"/>
        <w:ind w:right="27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5E3E">
        <w:rPr>
          <w:rFonts w:ascii="Times New Roman" w:hAnsi="Times New Roman" w:cs="Times New Roman"/>
          <w:bCs/>
          <w:sz w:val="28"/>
          <w:szCs w:val="28"/>
        </w:rPr>
        <w:t>Добринского муниципального района Липецкой области</w:t>
      </w:r>
    </w:p>
    <w:p w:rsidR="00E40759" w:rsidRPr="00056BC6" w:rsidRDefault="00E40759" w:rsidP="00E40759">
      <w:pPr>
        <w:spacing w:line="240" w:lineRule="atLeast"/>
        <w:ind w:right="279"/>
        <w:jc w:val="center"/>
        <w:rPr>
          <w:rFonts w:ascii="Times New Roman" w:hAnsi="Times New Roman" w:cs="Times New Roman"/>
          <w:sz w:val="28"/>
          <w:szCs w:val="28"/>
        </w:rPr>
      </w:pPr>
      <w:r w:rsidRPr="00B25E3E">
        <w:rPr>
          <w:rFonts w:ascii="Times New Roman" w:hAnsi="Times New Roman" w:cs="Times New Roman"/>
          <w:bCs/>
          <w:sz w:val="28"/>
          <w:szCs w:val="28"/>
        </w:rPr>
        <w:t>5-я сессия  VI созыва</w:t>
      </w:r>
    </w:p>
    <w:p w:rsidR="00E40759" w:rsidRPr="00056BC6" w:rsidRDefault="00E40759" w:rsidP="00E40759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</w:p>
    <w:p w:rsidR="00E40759" w:rsidRPr="00056BC6" w:rsidRDefault="00E40759" w:rsidP="00E40759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proofErr w:type="gramStart"/>
      <w:r w:rsidRPr="00056BC6">
        <w:rPr>
          <w:rFonts w:ascii="Times New Roman" w:hAnsi="Times New Roman" w:cs="Times New Roman"/>
          <w:bCs w:val="0"/>
          <w:color w:val="auto"/>
        </w:rPr>
        <w:t>Р</w:t>
      </w:r>
      <w:proofErr w:type="gramEnd"/>
      <w:r w:rsidRPr="00056BC6">
        <w:rPr>
          <w:rFonts w:ascii="Times New Roman" w:hAnsi="Times New Roman" w:cs="Times New Roman"/>
          <w:bCs w:val="0"/>
          <w:color w:val="auto"/>
        </w:rPr>
        <w:t xml:space="preserve"> Е Ш Е Н И Е</w:t>
      </w:r>
    </w:p>
    <w:p w:rsidR="00E40759" w:rsidRPr="00056BC6" w:rsidRDefault="00E40759" w:rsidP="00E40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759" w:rsidRPr="00056BC6" w:rsidRDefault="00E40759" w:rsidP="00E40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28.12.2020</w:t>
      </w:r>
      <w:r w:rsidRPr="00056B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с. Пушкино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16</w:t>
      </w:r>
      <w:r w:rsidRPr="00056BC6">
        <w:rPr>
          <w:rFonts w:ascii="Times New Roman" w:hAnsi="Times New Roman" w:cs="Times New Roman"/>
          <w:b/>
          <w:sz w:val="28"/>
          <w:szCs w:val="28"/>
        </w:rPr>
        <w:t>-рс</w:t>
      </w:r>
    </w:p>
    <w:p w:rsidR="00E40759" w:rsidRPr="00056BC6" w:rsidRDefault="00E40759" w:rsidP="00E40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759" w:rsidRPr="00056BC6" w:rsidRDefault="00E40759" w:rsidP="00E40759">
      <w:pPr>
        <w:pStyle w:val="a3"/>
        <w:spacing w:after="0"/>
        <w:ind w:firstLine="709"/>
        <w:jc w:val="center"/>
        <w:rPr>
          <w:b/>
          <w:bCs/>
          <w:sz w:val="28"/>
          <w:szCs w:val="28"/>
        </w:rPr>
      </w:pPr>
      <w:r w:rsidRPr="00056BC6">
        <w:rPr>
          <w:b/>
          <w:bCs/>
          <w:sz w:val="28"/>
          <w:szCs w:val="28"/>
        </w:rPr>
        <w:t>О плане работы Совета депутатов сельского поселения</w:t>
      </w:r>
    </w:p>
    <w:p w:rsidR="00E40759" w:rsidRPr="00056BC6" w:rsidRDefault="00E40759" w:rsidP="00E40759">
      <w:pPr>
        <w:pStyle w:val="a3"/>
        <w:spacing w:after="0"/>
        <w:ind w:firstLine="709"/>
        <w:jc w:val="center"/>
        <w:rPr>
          <w:b/>
          <w:bCs/>
          <w:sz w:val="28"/>
          <w:szCs w:val="28"/>
        </w:rPr>
      </w:pPr>
      <w:r w:rsidRPr="00056BC6">
        <w:rPr>
          <w:b/>
          <w:bCs/>
          <w:sz w:val="28"/>
          <w:szCs w:val="28"/>
        </w:rPr>
        <w:t xml:space="preserve">Пушкинский сельсовет Добринского муниципального </w:t>
      </w:r>
      <w:r>
        <w:rPr>
          <w:b/>
          <w:bCs/>
          <w:sz w:val="28"/>
          <w:szCs w:val="28"/>
        </w:rPr>
        <w:t>района                   на 2021</w:t>
      </w:r>
      <w:r w:rsidRPr="00056BC6">
        <w:rPr>
          <w:b/>
          <w:bCs/>
          <w:sz w:val="28"/>
          <w:szCs w:val="28"/>
        </w:rPr>
        <w:t xml:space="preserve"> год</w:t>
      </w:r>
    </w:p>
    <w:p w:rsidR="00E40759" w:rsidRPr="00056BC6" w:rsidRDefault="00E40759" w:rsidP="00E4075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40759" w:rsidRPr="00056BC6" w:rsidRDefault="00E40759" w:rsidP="00E40759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6BC6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056BC6">
        <w:rPr>
          <w:rFonts w:ascii="Times New Roman" w:hAnsi="Times New Roman" w:cs="Times New Roman"/>
          <w:sz w:val="28"/>
          <w:szCs w:val="28"/>
        </w:rPr>
        <w:t>плана работы Совета депутатов сельского поселения</w:t>
      </w:r>
      <w:proofErr w:type="gramEnd"/>
      <w:r w:rsidRPr="00056BC6">
        <w:rPr>
          <w:rFonts w:ascii="Times New Roman" w:hAnsi="Times New Roman" w:cs="Times New Roman"/>
          <w:sz w:val="28"/>
          <w:szCs w:val="28"/>
        </w:rPr>
        <w:t xml:space="preserve"> Пушкинский сельсовет Добринско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2020</w:t>
      </w:r>
      <w:r w:rsidRPr="00056BC6">
        <w:rPr>
          <w:rFonts w:ascii="Times New Roman" w:hAnsi="Times New Roman" w:cs="Times New Roman"/>
          <w:sz w:val="28"/>
          <w:szCs w:val="28"/>
        </w:rPr>
        <w:t xml:space="preserve"> год,  руководствуясь ст.6 Положения «О  муниципальных правовых актах сельского поселения Пушкинский сельсовет Добринского муниципального района»,  Совет депутатов сельского поселения Пушкинский сельсовет</w:t>
      </w:r>
    </w:p>
    <w:p w:rsidR="00E40759" w:rsidRPr="00056BC6" w:rsidRDefault="00E40759" w:rsidP="00E40759">
      <w:pPr>
        <w:tabs>
          <w:tab w:val="left" w:pos="360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759" w:rsidRPr="00056BC6" w:rsidRDefault="00E40759" w:rsidP="00E40759">
      <w:pPr>
        <w:tabs>
          <w:tab w:val="left" w:pos="360"/>
        </w:tabs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BC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40759" w:rsidRPr="00056BC6" w:rsidRDefault="00E40759" w:rsidP="00E40759">
      <w:pPr>
        <w:tabs>
          <w:tab w:val="left" w:pos="36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E40759" w:rsidRPr="00056BC6" w:rsidRDefault="00E40759" w:rsidP="00E40759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6BC6">
        <w:rPr>
          <w:rFonts w:ascii="Times New Roman" w:hAnsi="Times New Roman" w:cs="Times New Roman"/>
          <w:sz w:val="28"/>
          <w:szCs w:val="28"/>
        </w:rPr>
        <w:t>1.Утвердить план работы Совета депутатов сельского поселения Пушкинский сельсовет Добринского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она на  2021</w:t>
      </w:r>
      <w:r w:rsidRPr="00056BC6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E40759" w:rsidRPr="00056BC6" w:rsidRDefault="00E40759" w:rsidP="00E40759">
      <w:pPr>
        <w:tabs>
          <w:tab w:val="left" w:pos="36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E40759" w:rsidRPr="00056BC6" w:rsidRDefault="00E40759" w:rsidP="00E40759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56BC6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E40759" w:rsidRPr="00056BC6" w:rsidRDefault="00E40759" w:rsidP="00E40759">
      <w:pPr>
        <w:tabs>
          <w:tab w:val="left" w:pos="36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E40759" w:rsidRPr="00056BC6" w:rsidRDefault="00E40759" w:rsidP="00E40759">
      <w:pPr>
        <w:pStyle w:val="6"/>
        <w:tabs>
          <w:tab w:val="left" w:pos="360"/>
        </w:tabs>
        <w:jc w:val="center"/>
        <w:rPr>
          <w:sz w:val="28"/>
          <w:szCs w:val="28"/>
        </w:rPr>
      </w:pPr>
    </w:p>
    <w:p w:rsidR="00E40759" w:rsidRPr="00056BC6" w:rsidRDefault="00E40759" w:rsidP="00E40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759" w:rsidRPr="00056BC6" w:rsidRDefault="00E40759" w:rsidP="00E40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759" w:rsidRPr="00056BC6" w:rsidRDefault="00E40759" w:rsidP="00E40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759" w:rsidRPr="00056BC6" w:rsidRDefault="00E40759" w:rsidP="00E40759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056B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Председатель Совета депутатов</w:t>
      </w:r>
    </w:p>
    <w:p w:rsidR="00E40759" w:rsidRPr="00056BC6" w:rsidRDefault="00E40759" w:rsidP="00E40759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056B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</w:t>
      </w:r>
    </w:p>
    <w:p w:rsidR="00E40759" w:rsidRPr="00056BC6" w:rsidRDefault="00E40759" w:rsidP="00E40759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056BC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Пушкинский сельсовет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Л.В.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Александрина</w:t>
      </w:r>
      <w:proofErr w:type="gramEnd"/>
    </w:p>
    <w:p w:rsidR="00E40759" w:rsidRPr="00056BC6" w:rsidRDefault="00E40759" w:rsidP="00E40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759" w:rsidRPr="00056BC6" w:rsidRDefault="00E40759" w:rsidP="00E4075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40759" w:rsidRPr="00056BC6" w:rsidRDefault="00E40759" w:rsidP="00E4075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40759" w:rsidRDefault="00E40759" w:rsidP="00E4075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40759" w:rsidRPr="00056BC6" w:rsidRDefault="00E40759" w:rsidP="00E4075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40759" w:rsidRPr="00056BC6" w:rsidRDefault="00E40759" w:rsidP="00E40759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56B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056B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E40759" w:rsidRPr="00056BC6" w:rsidRDefault="00E40759" w:rsidP="00E40759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Принят</w:t>
      </w:r>
      <w:proofErr w:type="gramEnd"/>
    </w:p>
    <w:p w:rsidR="00E40759" w:rsidRPr="00056BC6" w:rsidRDefault="00E40759" w:rsidP="00E40759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6BC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решением Совета депутатов</w:t>
      </w:r>
    </w:p>
    <w:p w:rsidR="00E40759" w:rsidRPr="00056BC6" w:rsidRDefault="00E40759" w:rsidP="00E40759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6BC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сельского поселения </w:t>
      </w:r>
      <w:proofErr w:type="gramStart"/>
      <w:r w:rsidRPr="00056BC6">
        <w:rPr>
          <w:rFonts w:ascii="Times New Roman" w:hAnsi="Times New Roman" w:cs="Times New Roman"/>
          <w:bCs/>
          <w:sz w:val="24"/>
          <w:szCs w:val="24"/>
        </w:rPr>
        <w:t>Пушкинский</w:t>
      </w:r>
      <w:proofErr w:type="gramEnd"/>
      <w:r w:rsidRPr="00056BC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40759" w:rsidRPr="00056BC6" w:rsidRDefault="00E40759" w:rsidP="00E40759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6BC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от 2</w:t>
      </w:r>
      <w:r>
        <w:rPr>
          <w:rFonts w:ascii="Times New Roman" w:hAnsi="Times New Roman" w:cs="Times New Roman"/>
          <w:bCs/>
          <w:sz w:val="24"/>
          <w:szCs w:val="24"/>
        </w:rPr>
        <w:t xml:space="preserve">8.12.2020 </w:t>
      </w:r>
      <w:r w:rsidRPr="00056BC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Pr="00056BC6">
        <w:rPr>
          <w:rFonts w:ascii="Times New Roman" w:hAnsi="Times New Roman" w:cs="Times New Roman"/>
          <w:bCs/>
          <w:sz w:val="24"/>
          <w:szCs w:val="24"/>
        </w:rPr>
        <w:t>-рс</w:t>
      </w:r>
    </w:p>
    <w:p w:rsidR="00E40759" w:rsidRPr="00B17668" w:rsidRDefault="00E40759" w:rsidP="00E40759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668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E40759" w:rsidRPr="00B17668" w:rsidRDefault="00E40759" w:rsidP="00E40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668">
        <w:rPr>
          <w:rFonts w:ascii="Times New Roman" w:hAnsi="Times New Roman" w:cs="Times New Roman"/>
          <w:b/>
          <w:bCs/>
          <w:sz w:val="24"/>
          <w:szCs w:val="24"/>
        </w:rPr>
        <w:t xml:space="preserve">работы Совета депутатов сельского поселения </w:t>
      </w:r>
    </w:p>
    <w:p w:rsidR="00E40759" w:rsidRPr="00B17668" w:rsidRDefault="00E40759" w:rsidP="00E407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6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Пушкинский сельсовет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17668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E40759" w:rsidRPr="00B17668" w:rsidRDefault="00E40759" w:rsidP="00E40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639"/>
        <w:gridCol w:w="7"/>
        <w:gridCol w:w="2408"/>
        <w:gridCol w:w="2517"/>
      </w:tblGrid>
      <w:tr w:rsidR="00E40759" w:rsidRPr="00B17668" w:rsidTr="00D70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B17668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7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17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17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B17668" w:rsidRDefault="00E40759" w:rsidP="00D70D29">
            <w:pPr>
              <w:pStyle w:val="4"/>
              <w:spacing w:before="0" w:after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B17668">
              <w:rPr>
                <w:rFonts w:ascii="Times New Roman" w:eastAsiaTheme="minorEastAsia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B17668" w:rsidRDefault="00E40759" w:rsidP="00D70D29">
            <w:pPr>
              <w:pStyle w:val="4"/>
              <w:spacing w:before="0" w:after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B17668">
              <w:rPr>
                <w:rFonts w:ascii="Times New Roman" w:eastAsiaTheme="minorEastAsia" w:hAnsi="Times New Roman"/>
                <w:sz w:val="24"/>
                <w:szCs w:val="24"/>
              </w:rPr>
              <w:t>Кто вносит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B17668" w:rsidRDefault="00E40759" w:rsidP="00D70D29">
            <w:pPr>
              <w:pStyle w:val="4"/>
              <w:spacing w:before="0" w:after="0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B17668">
              <w:rPr>
                <w:rFonts w:ascii="Times New Roman" w:eastAsiaTheme="minorEastAsia" w:hAnsi="Times New Roman"/>
                <w:sz w:val="24"/>
                <w:szCs w:val="24"/>
              </w:rPr>
              <w:t>Ответственный</w:t>
            </w:r>
          </w:p>
        </w:tc>
      </w:tr>
      <w:tr w:rsidR="00E40759" w:rsidRPr="00B17668" w:rsidTr="00D70D29">
        <w:trPr>
          <w:cantSplit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B17668" w:rsidRDefault="00E40759" w:rsidP="00D7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6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17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квартал</w:t>
            </w:r>
          </w:p>
        </w:tc>
      </w:tr>
      <w:tr w:rsidR="00E40759" w:rsidRPr="00056BC6" w:rsidTr="00D70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Сообщение главы сельского поселения Пушкинский сельсовет об итогах работы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056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поселения Пушкинский сельсовет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59" w:rsidRPr="00056BC6" w:rsidTr="00D70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Об итогах исполнения бюджета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Пушкинский сельсовет за 2020</w:t>
            </w: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Пушкинский сельсовет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E40759" w:rsidRPr="00056BC6" w:rsidTr="00D70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и правопорядка на территории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Пушкинский сельсовет за 2020</w:t>
            </w: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Пушкинский сельсовет, участковый инспектор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правовым вопросам, местному самоуправлению и работе с депутатами</w:t>
            </w:r>
          </w:p>
        </w:tc>
      </w:tr>
      <w:tr w:rsidR="00E40759" w:rsidRPr="00056BC6" w:rsidTr="00D70D29">
        <w:trPr>
          <w:cantSplit/>
          <w:trHeight w:val="436"/>
        </w:trPr>
        <w:tc>
          <w:tcPr>
            <w:tcW w:w="101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759" w:rsidRPr="00056BC6" w:rsidRDefault="00E40759" w:rsidP="00D7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56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квартал</w:t>
            </w:r>
          </w:p>
        </w:tc>
      </w:tr>
      <w:tr w:rsidR="00E40759" w:rsidRPr="00056BC6" w:rsidTr="00D70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сельского поселения Пушкинский сельсовет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Пушкинский сельсовет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E40759" w:rsidRPr="00056BC6" w:rsidTr="00D70D29">
        <w:trPr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О взаимодействии депутатов с администрацией сельского поселения по благоустройству и санитарном содержании населенных пунктов сельского поселения Пушкинский сельсовет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Пушкинский сельсовет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759" w:rsidRPr="00056BC6" w:rsidTr="00D70D29">
        <w:trPr>
          <w:cantSplit/>
        </w:trPr>
        <w:tc>
          <w:tcPr>
            <w:tcW w:w="10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759" w:rsidRPr="00056BC6" w:rsidRDefault="00E40759" w:rsidP="00D7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56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квартал</w:t>
            </w:r>
          </w:p>
        </w:tc>
      </w:tr>
      <w:tr w:rsidR="00E40759" w:rsidRPr="00056BC6" w:rsidTr="00D70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сельского поселения Пушкинский сельсовет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Пушкинский сельсовет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E40759" w:rsidRPr="00056BC6" w:rsidTr="00D70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Об организации торговой деятельности</w:t>
            </w:r>
          </w:p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на территории сельского поселения</w:t>
            </w:r>
          </w:p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Пушкинский сельсовет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Пушкинский сельсовет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Постоянные</w:t>
            </w:r>
          </w:p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</w:p>
        </w:tc>
      </w:tr>
      <w:tr w:rsidR="00E40759" w:rsidRPr="00056BC6" w:rsidTr="00D70D29">
        <w:trPr>
          <w:trHeight w:val="14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 Пушкинский сельсовет за 1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Пушкинский сельсовет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E40759" w:rsidRPr="00056BC6" w:rsidTr="00D70D29">
        <w:trPr>
          <w:cantSplit/>
        </w:trPr>
        <w:tc>
          <w:tcPr>
            <w:tcW w:w="10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759" w:rsidRPr="00056BC6" w:rsidRDefault="00E40759" w:rsidP="00D70D29">
            <w:pPr>
              <w:tabs>
                <w:tab w:val="left" w:pos="2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6B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056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квартал</w:t>
            </w:r>
          </w:p>
        </w:tc>
      </w:tr>
      <w:tr w:rsidR="00E40759" w:rsidRPr="00056BC6" w:rsidTr="00D70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 сельского поселения Пушкинский сельсовет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Пушкинский сельсовет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E40759" w:rsidRPr="00056BC6" w:rsidTr="00D70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О бюджете сельского поселения Пушкинский сельсовет на 2021 год и на плановый период 2022 и 2023 годов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Пушкинский сельсовет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E40759" w:rsidRPr="00056BC6" w:rsidTr="00D70D2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О плане работы Совета депутатов сельского поселения Пушкинский сельсовет на 2021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Сельский Совет депутатов Добринского района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9" w:rsidRPr="00056BC6" w:rsidRDefault="00E40759" w:rsidP="00D7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BC6"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</w:tr>
    </w:tbl>
    <w:p w:rsidR="00E40759" w:rsidRPr="00056BC6" w:rsidRDefault="00E40759" w:rsidP="00E40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759" w:rsidRPr="00056BC6" w:rsidRDefault="00E40759" w:rsidP="00E40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759" w:rsidRPr="00056BC6" w:rsidRDefault="00E40759" w:rsidP="00E40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759" w:rsidRPr="00056BC6" w:rsidRDefault="00E40759" w:rsidP="00E40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759" w:rsidRPr="00056BC6" w:rsidRDefault="00E40759" w:rsidP="00E40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759" w:rsidRPr="00056BC6" w:rsidRDefault="00E40759" w:rsidP="00E40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759" w:rsidRPr="00056BC6" w:rsidRDefault="00E40759" w:rsidP="00E40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</w:rPr>
      </w:pPr>
    </w:p>
    <w:p w:rsidR="00E40759" w:rsidRPr="00056BC6" w:rsidRDefault="00E40759" w:rsidP="00E407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B2D" w:rsidRDefault="00E10B2D"/>
    <w:sectPr w:rsidR="00E10B2D" w:rsidSect="0079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4DC3"/>
    <w:rsid w:val="001437E8"/>
    <w:rsid w:val="00501A6E"/>
    <w:rsid w:val="007911B7"/>
    <w:rsid w:val="007E4DC3"/>
    <w:rsid w:val="00CA7140"/>
    <w:rsid w:val="00E10B2D"/>
    <w:rsid w:val="00E4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B7"/>
  </w:style>
  <w:style w:type="paragraph" w:styleId="1">
    <w:name w:val="heading 1"/>
    <w:basedOn w:val="a"/>
    <w:next w:val="a"/>
    <w:link w:val="10"/>
    <w:qFormat/>
    <w:rsid w:val="00E40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40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4075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4075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4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E407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4075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unhideWhenUsed/>
    <w:rsid w:val="00E407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407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aliases w:val="ВерхКолонтитул"/>
    <w:basedOn w:val="a"/>
    <w:link w:val="a6"/>
    <w:unhideWhenUsed/>
    <w:rsid w:val="00E4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E40759"/>
  </w:style>
  <w:style w:type="paragraph" w:styleId="3">
    <w:name w:val="Body Text Indent 3"/>
    <w:basedOn w:val="a"/>
    <w:link w:val="30"/>
    <w:uiPriority w:val="99"/>
    <w:unhideWhenUsed/>
    <w:rsid w:val="00E407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0759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0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2020-12-30T05:01:00Z</dcterms:created>
  <dcterms:modified xsi:type="dcterms:W3CDTF">2021-01-11T08:13:00Z</dcterms:modified>
</cp:coreProperties>
</file>