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D6484E" w:rsidRDefault="00D6484E" w:rsidP="00D6484E">
      <w:pPr>
        <w:pStyle w:val="a5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</w:p>
    <w:p w:rsidR="00240F6B" w:rsidRPr="00EF0BA3" w:rsidRDefault="00EF0BA3" w:rsidP="00240F6B">
      <w:pPr>
        <w:pStyle w:val="a5"/>
        <w:spacing w:line="276" w:lineRule="auto"/>
        <w:jc w:val="both"/>
        <w:rPr>
          <w:b/>
          <w:sz w:val="26"/>
          <w:szCs w:val="26"/>
        </w:rPr>
      </w:pPr>
      <w:r w:rsidRPr="00EF0BA3">
        <w:rPr>
          <w:b/>
          <w:sz w:val="26"/>
          <w:szCs w:val="26"/>
        </w:rPr>
        <w:t>Распорядитесь положительным сальдо ЕНС</w:t>
      </w:r>
    </w:p>
    <w:p w:rsidR="00240F6B" w:rsidRDefault="00240F6B" w:rsidP="00240F6B">
      <w:pPr>
        <w:pStyle w:val="a5"/>
        <w:spacing w:line="276" w:lineRule="auto"/>
        <w:jc w:val="both"/>
        <w:rPr>
          <w:sz w:val="26"/>
          <w:szCs w:val="26"/>
        </w:rPr>
      </w:pPr>
    </w:p>
    <w:p w:rsidR="00240F6B" w:rsidRPr="006B2678" w:rsidRDefault="00EF0BA3" w:rsidP="00240F6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bookmarkStart w:id="0" w:name="_GoBack"/>
      <w:r w:rsidRPr="006B2678">
        <w:rPr>
          <w:color w:val="000000" w:themeColor="text1"/>
          <w:sz w:val="26"/>
          <w:szCs w:val="26"/>
        </w:rPr>
        <w:t xml:space="preserve">Распорядится положительным сальдо ЕНС и перераспределить свободные денежные средства налогоплательщик может, представив в налоговый орган </w:t>
      </w:r>
      <w:r w:rsidR="00240F6B" w:rsidRPr="006B2678">
        <w:rPr>
          <w:color w:val="000000" w:themeColor="text1"/>
          <w:sz w:val="26"/>
          <w:szCs w:val="26"/>
        </w:rPr>
        <w:t>заявление о распоряжении путем зачета.</w:t>
      </w:r>
    </w:p>
    <w:p w:rsidR="00240F6B" w:rsidRPr="006B2678" w:rsidRDefault="00240F6B" w:rsidP="00240F6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240F6B" w:rsidRPr="006B2678" w:rsidRDefault="00240F6B" w:rsidP="00240F6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6B2678">
        <w:rPr>
          <w:color w:val="000000" w:themeColor="text1"/>
          <w:sz w:val="26"/>
          <w:szCs w:val="26"/>
        </w:rPr>
        <w:t>Путем зачета налогоплательщик вправе распорядиться суммой денежных средств, формирующих положительное сальдо его ЕНС, следующим образом:</w:t>
      </w:r>
    </w:p>
    <w:p w:rsidR="00240F6B" w:rsidRPr="006B2678" w:rsidRDefault="00EF0BA3" w:rsidP="00240F6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6B2678">
        <w:rPr>
          <w:color w:val="000000" w:themeColor="text1"/>
          <w:sz w:val="26"/>
          <w:szCs w:val="26"/>
        </w:rPr>
        <w:t xml:space="preserve">- </w:t>
      </w:r>
      <w:r w:rsidR="00240F6B" w:rsidRPr="006B2678">
        <w:rPr>
          <w:color w:val="000000" w:themeColor="text1"/>
          <w:sz w:val="26"/>
          <w:szCs w:val="26"/>
        </w:rPr>
        <w:t>в счет исполнения предстоящей обязанности по уплате конкретного налога;</w:t>
      </w:r>
    </w:p>
    <w:p w:rsidR="00240F6B" w:rsidRPr="006B2678" w:rsidRDefault="00EF0BA3" w:rsidP="00240F6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6B2678">
        <w:rPr>
          <w:color w:val="000000" w:themeColor="text1"/>
          <w:sz w:val="26"/>
          <w:szCs w:val="26"/>
        </w:rPr>
        <w:t xml:space="preserve">- </w:t>
      </w:r>
      <w:r w:rsidR="00240F6B" w:rsidRPr="006B2678">
        <w:rPr>
          <w:color w:val="000000" w:themeColor="text1"/>
          <w:sz w:val="26"/>
          <w:szCs w:val="26"/>
        </w:rPr>
        <w:t>в счет исполнения решений налоговых органов, либо погашения задолженности, в отношени</w:t>
      </w:r>
      <w:r w:rsidRPr="006B2678">
        <w:rPr>
          <w:color w:val="000000" w:themeColor="text1"/>
          <w:sz w:val="26"/>
          <w:szCs w:val="26"/>
        </w:rPr>
        <w:t>и</w:t>
      </w:r>
      <w:r w:rsidR="00240F6B" w:rsidRPr="006B2678">
        <w:rPr>
          <w:color w:val="000000" w:themeColor="text1"/>
          <w:sz w:val="26"/>
          <w:szCs w:val="26"/>
        </w:rPr>
        <w:t xml:space="preserve"> уплаты</w:t>
      </w:r>
      <w:r w:rsidRPr="006B2678">
        <w:rPr>
          <w:color w:val="000000" w:themeColor="text1"/>
          <w:sz w:val="26"/>
          <w:szCs w:val="26"/>
        </w:rPr>
        <w:t xml:space="preserve"> </w:t>
      </w:r>
      <w:r w:rsidR="00240F6B" w:rsidRPr="006B2678">
        <w:rPr>
          <w:color w:val="000000" w:themeColor="text1"/>
          <w:sz w:val="26"/>
          <w:szCs w:val="26"/>
        </w:rPr>
        <w:t xml:space="preserve"> которой судом выдан исполнительный документ;</w:t>
      </w:r>
    </w:p>
    <w:p w:rsidR="00240F6B" w:rsidRPr="006B2678" w:rsidRDefault="00EF0BA3" w:rsidP="00240F6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6B2678">
        <w:rPr>
          <w:color w:val="000000" w:themeColor="text1"/>
          <w:sz w:val="26"/>
          <w:szCs w:val="26"/>
        </w:rPr>
        <w:t>-</w:t>
      </w:r>
      <w:r w:rsidR="00240F6B" w:rsidRPr="006B2678">
        <w:rPr>
          <w:color w:val="000000" w:themeColor="text1"/>
          <w:sz w:val="26"/>
          <w:szCs w:val="26"/>
        </w:rPr>
        <w:t> в счет исполнения обязанности другого лица по уплате налогов (в случае наличия задолженности у другого лица).</w:t>
      </w:r>
    </w:p>
    <w:p w:rsidR="00EF0BA3" w:rsidRPr="006B2678" w:rsidRDefault="00EF0BA3" w:rsidP="00240F6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240F6B" w:rsidRPr="006B2678" w:rsidRDefault="00240F6B" w:rsidP="00240F6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6B2678">
        <w:rPr>
          <w:color w:val="000000" w:themeColor="text1"/>
          <w:sz w:val="26"/>
          <w:szCs w:val="26"/>
        </w:rPr>
        <w:t>Чтобы зачесть положительное сальдо ЕНС в счет уплаты конкретного налога необходимо подать заявление о распоряжении путем зачета суммы денежных средств, формирующих положительное сальдо ЕНС налогоплательщика, плательщика сбора, плательщика страховых взносов и (или) налогового агента.</w:t>
      </w:r>
    </w:p>
    <w:p w:rsidR="00EF0BA3" w:rsidRPr="006B2678" w:rsidRDefault="00EF0BA3" w:rsidP="00240F6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EF0BA3" w:rsidRPr="006B2678" w:rsidRDefault="00EF0BA3" w:rsidP="00240F6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6B2678">
        <w:rPr>
          <w:color w:val="000000" w:themeColor="text1"/>
          <w:sz w:val="26"/>
          <w:szCs w:val="26"/>
        </w:rPr>
        <w:t xml:space="preserve">Заявление представляется в адрес налогового органа </w:t>
      </w:r>
      <w:r w:rsidR="002731E9" w:rsidRPr="006B2678">
        <w:rPr>
          <w:color w:val="000000" w:themeColor="text1"/>
          <w:sz w:val="26"/>
          <w:szCs w:val="26"/>
        </w:rPr>
        <w:t>по телекоммуникационным каналам связи или Личный кабинет налогоплательщика, подписанное усиленной квалифицированной электронной подписью.</w:t>
      </w:r>
    </w:p>
    <w:p w:rsidR="00240F6B" w:rsidRPr="006B2678" w:rsidRDefault="00240F6B" w:rsidP="00240F6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240F6B" w:rsidRPr="006B2678" w:rsidRDefault="00240F6B" w:rsidP="00240F6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6B2678">
        <w:rPr>
          <w:color w:val="000000" w:themeColor="text1"/>
          <w:sz w:val="26"/>
          <w:szCs w:val="26"/>
        </w:rPr>
        <w:t>Форма заявления (КНД 1150057) утверждена </w:t>
      </w:r>
      <w:hyperlink r:id="rId6" w:tgtFrame="_blank" w:history="1">
        <w:r w:rsidRPr="006B2678">
          <w:rPr>
            <w:color w:val="000000" w:themeColor="text1"/>
            <w:sz w:val="26"/>
            <w:szCs w:val="26"/>
            <w:u w:val="single"/>
          </w:rPr>
          <w:t>Приказом ФНС России от 30.11.2022 № ЕД-7-8/1133@</w:t>
        </w:r>
      </w:hyperlink>
      <w:r w:rsidRPr="006B2678">
        <w:rPr>
          <w:color w:val="000000" w:themeColor="text1"/>
          <w:sz w:val="26"/>
          <w:szCs w:val="26"/>
        </w:rPr>
        <w:t>.</w:t>
      </w:r>
    </w:p>
    <w:bookmarkEnd w:id="0"/>
    <w:p w:rsidR="00240F6B" w:rsidRPr="00240F6B" w:rsidRDefault="00240F6B" w:rsidP="00240F6B">
      <w:pPr>
        <w:pStyle w:val="a5"/>
        <w:spacing w:line="276" w:lineRule="auto"/>
        <w:jc w:val="both"/>
        <w:rPr>
          <w:sz w:val="26"/>
          <w:szCs w:val="26"/>
        </w:rPr>
      </w:pPr>
    </w:p>
    <w:p w:rsidR="003C3669" w:rsidRPr="00B62FC8" w:rsidRDefault="003C3669" w:rsidP="00B62FC8">
      <w:pPr>
        <w:pStyle w:val="a5"/>
        <w:spacing w:line="276" w:lineRule="auto"/>
        <w:jc w:val="both"/>
        <w:rPr>
          <w:sz w:val="26"/>
          <w:szCs w:val="26"/>
        </w:rPr>
      </w:pPr>
    </w:p>
    <w:p w:rsidR="00C1562D" w:rsidRPr="006B2678" w:rsidRDefault="003C3669" w:rsidP="006B2678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E2AC2" w:rsidRPr="003C3669">
        <w:rPr>
          <w:sz w:val="26"/>
          <w:szCs w:val="26"/>
        </w:rPr>
        <w:t xml:space="preserve">  </w:t>
      </w:r>
      <w:r w:rsidR="006B2678" w:rsidRPr="006B2678">
        <w:rPr>
          <w:b/>
          <w:i/>
          <w:sz w:val="26"/>
          <w:szCs w:val="26"/>
        </w:rPr>
        <w:t>УФНС России по Липецкой области</w:t>
      </w:r>
    </w:p>
    <w:sectPr w:rsidR="00C1562D" w:rsidRPr="006B2678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246F4"/>
    <w:multiLevelType w:val="multilevel"/>
    <w:tmpl w:val="AA7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83ED2"/>
    <w:multiLevelType w:val="multilevel"/>
    <w:tmpl w:val="746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C3039"/>
    <w:multiLevelType w:val="multilevel"/>
    <w:tmpl w:val="930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6082F"/>
    <w:multiLevelType w:val="multilevel"/>
    <w:tmpl w:val="4C2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A36B9"/>
    <w:multiLevelType w:val="multilevel"/>
    <w:tmpl w:val="294C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3C2FDC"/>
    <w:multiLevelType w:val="multilevel"/>
    <w:tmpl w:val="7F9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7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4"/>
  </w:num>
  <w:num w:numId="11">
    <w:abstractNumId w:val="15"/>
  </w:num>
  <w:num w:numId="12">
    <w:abstractNumId w:val="16"/>
  </w:num>
  <w:num w:numId="13">
    <w:abstractNumId w:val="1"/>
  </w:num>
  <w:num w:numId="14">
    <w:abstractNumId w:val="19"/>
  </w:num>
  <w:num w:numId="15">
    <w:abstractNumId w:val="9"/>
  </w:num>
  <w:num w:numId="16">
    <w:abstractNumId w:val="18"/>
  </w:num>
  <w:num w:numId="17">
    <w:abstractNumId w:val="13"/>
  </w:num>
  <w:num w:numId="18">
    <w:abstractNumId w:val="12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B37"/>
    <w:rsid w:val="00080D58"/>
    <w:rsid w:val="000852E8"/>
    <w:rsid w:val="0009179B"/>
    <w:rsid w:val="000939E7"/>
    <w:rsid w:val="00094EE2"/>
    <w:rsid w:val="000A15D6"/>
    <w:rsid w:val="000B41C9"/>
    <w:rsid w:val="000C4637"/>
    <w:rsid w:val="000E034D"/>
    <w:rsid w:val="000E263C"/>
    <w:rsid w:val="000E504D"/>
    <w:rsid w:val="000F05F7"/>
    <w:rsid w:val="00100C36"/>
    <w:rsid w:val="00116582"/>
    <w:rsid w:val="0013095B"/>
    <w:rsid w:val="0013496F"/>
    <w:rsid w:val="001410D7"/>
    <w:rsid w:val="00144CD2"/>
    <w:rsid w:val="001824D9"/>
    <w:rsid w:val="00195DB7"/>
    <w:rsid w:val="001A3EA5"/>
    <w:rsid w:val="001C267A"/>
    <w:rsid w:val="001E3189"/>
    <w:rsid w:val="00207C31"/>
    <w:rsid w:val="002109AA"/>
    <w:rsid w:val="00232FDA"/>
    <w:rsid w:val="00240F6B"/>
    <w:rsid w:val="00244AF7"/>
    <w:rsid w:val="002561DF"/>
    <w:rsid w:val="002731E9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2526B"/>
    <w:rsid w:val="00332203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4101C"/>
    <w:rsid w:val="00451005"/>
    <w:rsid w:val="00463407"/>
    <w:rsid w:val="00472CD8"/>
    <w:rsid w:val="00477578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4C13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3A33"/>
    <w:rsid w:val="006053C9"/>
    <w:rsid w:val="006209F1"/>
    <w:rsid w:val="00622F0A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6127"/>
    <w:rsid w:val="006A7E9F"/>
    <w:rsid w:val="006B2678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2134B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93BD0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900719"/>
    <w:rsid w:val="00901315"/>
    <w:rsid w:val="00903103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2FC8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53396"/>
    <w:rsid w:val="00C945C1"/>
    <w:rsid w:val="00C95D16"/>
    <w:rsid w:val="00CA2501"/>
    <w:rsid w:val="00CF029E"/>
    <w:rsid w:val="00D04A46"/>
    <w:rsid w:val="00D1394F"/>
    <w:rsid w:val="00D21BBA"/>
    <w:rsid w:val="00D224D8"/>
    <w:rsid w:val="00D63C22"/>
    <w:rsid w:val="00D6484E"/>
    <w:rsid w:val="00D712FE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E4B34"/>
    <w:rsid w:val="00EF0BA3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8307C"/>
    <w:rsid w:val="00F8447F"/>
    <w:rsid w:val="00F85D2F"/>
    <w:rsid w:val="00F944A6"/>
    <w:rsid w:val="00F946E9"/>
    <w:rsid w:val="00F97E77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30157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44981B23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4800-00-515</cp:lastModifiedBy>
  <cp:revision>4</cp:revision>
  <cp:lastPrinted>2023-05-16T13:20:00Z</cp:lastPrinted>
  <dcterms:created xsi:type="dcterms:W3CDTF">2023-07-05T13:15:00Z</dcterms:created>
  <dcterms:modified xsi:type="dcterms:W3CDTF">2023-07-27T14:31:00Z</dcterms:modified>
</cp:coreProperties>
</file>