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093B8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Style w:val="4"/>
          <w:color w:val="212529"/>
          <w:sz w:val="28"/>
          <w:szCs w:val="28"/>
        </w:rPr>
      </w:pPr>
      <w:r>
        <w:rPr>
          <w:rStyle w:val="4"/>
          <w:color w:val="212529"/>
          <w:sz w:val="28"/>
          <w:szCs w:val="28"/>
        </w:rPr>
        <w:t xml:space="preserve">Информация об объявленных конкурсах на оказание финансовой поддержки субъектам малого и среднего предпринимательства </w:t>
      </w:r>
    </w:p>
    <w:p w14:paraId="24380D83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Style w:val="4"/>
          <w:color w:val="212529"/>
          <w:sz w:val="28"/>
          <w:szCs w:val="28"/>
        </w:rPr>
      </w:pPr>
      <w:r>
        <w:rPr>
          <w:rStyle w:val="4"/>
          <w:color w:val="212529"/>
          <w:sz w:val="28"/>
          <w:szCs w:val="28"/>
        </w:rPr>
        <w:t xml:space="preserve">и организациям, образующим инфраструктуру поддержки </w:t>
      </w:r>
    </w:p>
    <w:p w14:paraId="51EA3048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Style w:val="4"/>
          <w:color w:val="212529"/>
          <w:sz w:val="28"/>
          <w:szCs w:val="28"/>
        </w:rPr>
      </w:pPr>
      <w:r>
        <w:rPr>
          <w:rStyle w:val="4"/>
          <w:color w:val="212529"/>
          <w:sz w:val="28"/>
          <w:szCs w:val="28"/>
        </w:rPr>
        <w:t>субъектов малого и среднего предпринимательства</w:t>
      </w:r>
    </w:p>
    <w:p w14:paraId="484E4648">
      <w:pPr>
        <w:pStyle w:val="6"/>
        <w:shd w:val="clear" w:color="auto" w:fill="FFFFFF"/>
        <w:spacing w:before="0" w:beforeAutospacing="0"/>
        <w:jc w:val="center"/>
        <w:rPr>
          <w:rStyle w:val="4"/>
          <w:color w:val="212529"/>
          <w:sz w:val="28"/>
          <w:szCs w:val="28"/>
        </w:rPr>
      </w:pPr>
      <w:bookmarkStart w:id="0" w:name="_GoBack"/>
      <w:bookmarkEnd w:id="0"/>
    </w:p>
    <w:p w14:paraId="034CA32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ind w:firstLine="709" w:firstLineChars="0"/>
        <w:jc w:val="both"/>
        <w:textAlignment w:val="auto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сельское поселение </w:t>
      </w:r>
      <w:r>
        <w:rPr>
          <w:color w:val="212529"/>
          <w:sz w:val="28"/>
          <w:szCs w:val="28"/>
          <w:lang w:val="ru-RU"/>
        </w:rPr>
        <w:t>Пушк</w:t>
      </w:r>
      <w:r>
        <w:rPr>
          <w:color w:val="212529"/>
          <w:sz w:val="28"/>
          <w:szCs w:val="28"/>
        </w:rPr>
        <w:t>инский сельсовет Добринского муниципального района не имеет возможности проводить конкурсы на оказание данной поддержки.</w:t>
      </w:r>
    </w:p>
    <w:p w14:paraId="3D851517"/>
    <w:sectPr>
      <w:pgSz w:w="11906" w:h="16838"/>
      <w:pgMar w:top="157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A0EE2"/>
    <w:rsid w:val="001B0CE6"/>
    <w:rsid w:val="00CF270A"/>
    <w:rsid w:val="00DF7C64"/>
    <w:rsid w:val="00F56073"/>
    <w:rsid w:val="00FA0EE2"/>
    <w:rsid w:val="2DCF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rtecenter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88</Words>
  <Characters>502</Characters>
  <Lines>4</Lines>
  <Paragraphs>1</Paragraphs>
  <TotalTime>9</TotalTime>
  <ScaleCrop>false</ScaleCrop>
  <LinksUpToDate>false</LinksUpToDate>
  <CharactersWithSpaces>589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2023-09-07T12:51:00Z</dcterms:created>
  <dc:creator>Admin</dc:creator>
  <cp:lastModifiedBy>WPS_1736406196</cp:lastModifiedBy>
  <dcterms:modified xsi:type="dcterms:W3CDTF">2025-03-11T08:25:39Z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60B237B6F65444AF93E88FEAF5438BC7_12</vt:lpwstr>
  </property>
</Properties>
</file>