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C7" w:rsidRPr="00861EC7" w:rsidRDefault="00861EC7" w:rsidP="00861EC7">
      <w:pPr>
        <w:shd w:val="clear" w:color="auto" w:fill="FAFCFF"/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36"/>
          <w:sz w:val="48"/>
          <w:szCs w:val="48"/>
          <w:lang w:eastAsia="ru-RU"/>
        </w:rPr>
        <w:t>Меры поддержки бизнеса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 России действует ряд мер поддержки для предпринимателей. Многими из них могут воспользоваться семьи с детьми, если один или оба родителя — предприниматели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Большинство мер поддержки реализуется в рамках национального проекта «Малое и среднее предпринимательство и поддержка индивидуальной предпринимательской инициативы». Они распространяются на малые и средние предприятия (МСП), ИП и на самозанятых</w:t>
      </w:r>
    </w:p>
    <w:p w:rsidR="00861EC7" w:rsidRPr="00861EC7" w:rsidRDefault="00E808B9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5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Нацпроект МСП</w:t>
        </w:r>
      </w:hyperlink>
    </w:p>
    <w:p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«Мой бизнес»</w:t>
      </w:r>
    </w:p>
    <w:p w:rsidR="00861EC7" w:rsidRPr="00861EC7" w:rsidRDefault="00E808B9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6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Центры «Мой бизнес»</w:t>
        </w:r>
      </w:hyperlink>
      <w:r w:rsidR="00861EC7"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 организованы для поддержки предпринимателей на разных стадиях развития бизнеса: от создания до тиражирования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Услуги центров «Мой бизнес» для предпринимателей или самозанятых граждан — бесплатны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 центрах «Мой бизнес» предприниматель может получить: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консультации по вопросам открытия и ведения бизнеса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правовое сопровождение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маркетинговые услуги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возможность пройти обучение, принять участие в тренингах и семинарах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услуги по популяризации и продвижению продукции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консультации по работе на маркетплейсах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экономические консультации, в том числе по составлению бизнес</w:t>
      </w: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noBreakHyphen/>
        <w:t>планов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возможность поработать в коворкингах</w:t>
      </w:r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офис в краткосрочную аренду на льготных условиях. Использовать его можно </w:t>
      </w:r>
      <w:hyperlink r:id="rId7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для ведения предпринимательской деятельности</w:t>
        </w:r>
      </w:hyperlink>
    </w:p>
    <w:p w:rsidR="00861EC7" w:rsidRPr="00861EC7" w:rsidRDefault="00861EC7" w:rsidP="00861EC7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доступ </w:t>
      </w:r>
      <w:hyperlink r:id="rId8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к «Базе знаний»</w:t>
        </w:r>
      </w:hyperlink>
    </w:p>
    <w:p w:rsidR="00F97261" w:rsidRDefault="00F97261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</w:p>
    <w:p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Гранты для МСП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Работающие в социальной сфере предприниматели могут получить грант на старт и развитие бизнеса — до 1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на одногополучателяподдержки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Потребуется подтвердить статус социального предприятия</w:t>
      </w:r>
    </w:p>
    <w:p w:rsidR="00861EC7" w:rsidRPr="00861EC7" w:rsidRDefault="00E808B9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9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Приказ Минэкономразвития от 29.11.2019 № 773</w:t>
        </w:r>
      </w:hyperlink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lastRenderedPageBreak/>
        <w:t>Подробную информацию о доступных грантах и условиях их получения можно узнать в ответственном региональном органе исполнительной власти, </w:t>
      </w:r>
      <w:hyperlink r:id="rId10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в центрах «Мой бизнес»</w:t>
        </w:r>
      </w:hyperlink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 или </w:t>
      </w:r>
      <w:hyperlink r:id="rId11" w:tgtFrame="_blank" w:history="1">
        <w:r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на портале «Мой бизнес»</w:t>
        </w:r>
      </w:hyperlink>
    </w:p>
    <w:p w:rsidR="00F97261" w:rsidRDefault="00F97261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</w:p>
    <w:p w:rsidR="00861EC7" w:rsidRPr="00861EC7" w:rsidRDefault="00861EC7" w:rsidP="00861EC7">
      <w:pPr>
        <w:shd w:val="clear" w:color="auto" w:fill="FAFCFF"/>
        <w:spacing w:line="48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Цифровая платформа для субъектов МСП</w:t>
      </w:r>
    </w:p>
    <w:p w:rsidR="00861EC7" w:rsidRPr="00861EC7" w:rsidRDefault="00E808B9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2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Платформа МСП</w:t>
        </w:r>
      </w:hyperlink>
      <w:r w:rsidR="00861EC7"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 — программа поддержки предпринимателей. В настоящее время работает в тестовом режиме</w:t>
      </w:r>
    </w:p>
    <w:p w:rsidR="00F97261" w:rsidRDefault="00F97261" w:rsidP="00861EC7">
      <w:pPr>
        <w:shd w:val="clear" w:color="auto" w:fill="FFFFFF"/>
        <w:spacing w:after="12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:rsidR="00861EC7" w:rsidRPr="00861EC7" w:rsidRDefault="00861EC7" w:rsidP="00861EC7">
      <w:pPr>
        <w:shd w:val="clear" w:color="auto" w:fill="FFFFFF"/>
        <w:spacing w:after="12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Что можно сделать с помощью платформы МСП</w:t>
      </w:r>
    </w:p>
    <w:p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Зарегистрировать бизнес</w:t>
      </w:r>
    </w:p>
    <w:p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Получить финансирование</w:t>
      </w:r>
    </w:p>
    <w:p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Взаимодействовать с органами власти</w:t>
      </w:r>
    </w:p>
    <w:p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Получить дополнительное образование</w:t>
      </w:r>
    </w:p>
    <w:p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Узнать о доступных региональных мерах поддержки</w:t>
      </w:r>
    </w:p>
    <w:p w:rsidR="00861EC7" w:rsidRPr="00861EC7" w:rsidRDefault="00861EC7" w:rsidP="00861EC7">
      <w:pPr>
        <w:numPr>
          <w:ilvl w:val="0"/>
          <w:numId w:val="2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Обратиться за мерами поддержки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Зарегистрироваться на Платформе МСП можно через Госуслуги</w:t>
      </w:r>
    </w:p>
    <w:p w:rsidR="00F97261" w:rsidRDefault="00F97261" w:rsidP="00F97261">
      <w:pPr>
        <w:shd w:val="clear" w:color="auto" w:fill="FAFC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</w:p>
    <w:p w:rsidR="00861EC7" w:rsidRPr="00861EC7" w:rsidRDefault="00861EC7" w:rsidP="00F97261">
      <w:pPr>
        <w:shd w:val="clear" w:color="auto" w:fill="FAFC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Поддержка аграриев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Для производителей сельхозпродукции действует несколько мер поддержки</w:t>
      </w:r>
    </w:p>
    <w:p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Гранты на развитие семейных ферм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Выделяются семейным фермерским хозяйствам. Ограничений по видам деятельности нет. Важно, чтобы организации было больше </w:t>
      </w:r>
      <w:proofErr w:type="gramStart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года</w:t>
      </w:r>
      <w:proofErr w:type="gramEnd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 и она работала в сельской местности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Гранты можно получить:</w:t>
      </w:r>
    </w:p>
    <w:p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лично</w:t>
      </w:r>
    </w:p>
    <w:p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через законного представителя</w:t>
      </w:r>
    </w:p>
    <w:p w:rsidR="00861EC7" w:rsidRPr="00861EC7" w:rsidRDefault="00861EC7" w:rsidP="00861EC7">
      <w:pPr>
        <w:numPr>
          <w:ilvl w:val="0"/>
          <w:numId w:val="3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 МЦФ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Срок оказания услуги — 15 рабочих дней</w:t>
      </w:r>
    </w:p>
    <w:p w:rsidR="00861EC7" w:rsidRPr="00861EC7" w:rsidRDefault="00E808B9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3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о грантах для семейных ферм</w:t>
        </w:r>
      </w:hyperlink>
    </w:p>
    <w:p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«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Агропрогресс</w:t>
      </w:r>
      <w:proofErr w:type="spellEnd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»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Выдаётся представителям малого бизнеса, которые работают в сельской местности более 2 лет. Максимальная сумма гранта — 30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.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Деньгиможнопотратитьна приобретениеили строительствопомещенийдля производства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храненияили переработкисельхозпродукции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на закупкуоборудования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,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сельхозтехникии спецтранспорта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 xml:space="preserve">. </w:t>
      </w:r>
      <w:r w:rsidRPr="00861EC7">
        <w:rPr>
          <w:rFonts w:ascii="Lato" w:eastAsia="Times New Roman" w:hAnsi="Lato" w:cs="Lato"/>
          <w:color w:val="0B1F33"/>
          <w:kern w:val="0"/>
          <w:sz w:val="24"/>
          <w:szCs w:val="24"/>
          <w:lang w:eastAsia="ru-RU"/>
        </w:rPr>
        <w:t>Также за счётгрантаможнокуп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ить сельскохозяйственных животных, птицу и рыбопосадочный материал</w:t>
      </w:r>
    </w:p>
    <w:p w:rsidR="00861EC7" w:rsidRPr="00861EC7" w:rsidRDefault="00E808B9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4" w:anchor="/document/405864803/paragraph/1:0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о госпрограмме развития сельского хозяйства</w:t>
        </w:r>
      </w:hyperlink>
    </w:p>
    <w:p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 xml:space="preserve">Субсидии 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самозанятым</w:t>
      </w:r>
      <w:proofErr w:type="spellEnd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 xml:space="preserve"> ЛПХ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Выделяются самозанятым с личным подсобным хозяйством (ЛПХ)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Объём субсидии определяется региональными властями</w:t>
      </w:r>
    </w:p>
    <w:p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«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Агротуризм</w:t>
      </w:r>
      <w:proofErr w:type="spellEnd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»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Получить такой грант могут сельхозпроизводители, которые зарегистрированы и работают в сельской местности. Обязательные условия: работа с туристами и ежегодное увеличение объёмов производства и реализации сельхозпродукции</w:t>
      </w:r>
    </w:p>
    <w:p w:rsidR="00F97261" w:rsidRDefault="00861EC7" w:rsidP="00F97261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Грант выдаётся Минсельхозом России сроком на 18 месяцев</w:t>
      </w:r>
    </w:p>
    <w:p w:rsidR="00F97261" w:rsidRPr="00F97261" w:rsidRDefault="00F97261" w:rsidP="00F97261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</w:p>
    <w:p w:rsidR="00F97261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«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Агростартап</w:t>
      </w:r>
      <w:proofErr w:type="spellEnd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»</w:t>
      </w:r>
    </w:p>
    <w:p w:rsidR="00861EC7" w:rsidRPr="00F97261" w:rsidRDefault="00861EC7" w:rsidP="00F97261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Предоставляется победителям специального конкурса — физическим лицам, вновь созданным крестьянско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noBreakHyphen/>
        <w:t>фермерским хозяйствам (КФХ) или ИП. Если грант выдаётся физическому лицу, оно должно в течение 30 дней с даты объявления решения зарегистрировать КФХ или ИП на сельской территории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Грант «</w:t>
      </w:r>
      <w:proofErr w:type="spellStart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Агростартап</w:t>
      </w:r>
      <w:proofErr w:type="spellEnd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» можно получить только один раз. Сумма — до 6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</w:p>
    <w:p w:rsidR="00F97261" w:rsidRDefault="00F97261" w:rsidP="00F97261">
      <w:pPr>
        <w:shd w:val="clear" w:color="auto" w:fill="FFFFFF"/>
        <w:spacing w:after="0" w:line="240" w:lineRule="auto"/>
        <w:textAlignment w:val="baseline"/>
      </w:pPr>
    </w:p>
    <w:p w:rsidR="00861EC7" w:rsidRPr="00861EC7" w:rsidRDefault="00E808B9" w:rsidP="00F9726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5" w:tgtFrame="_blank" w:history="1"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о гранте «</w:t>
        </w:r>
        <w:proofErr w:type="spellStart"/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Агростартап</w:t>
        </w:r>
        <w:proofErr w:type="spellEnd"/>
        <w:r w:rsidR="00861EC7" w:rsidRPr="00861EC7">
          <w:rPr>
            <w:rFonts w:ascii="Lato" w:eastAsia="Times New Roman" w:hAnsi="Lato" w:cs="Times New Roman"/>
            <w:color w:val="0D4CD3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</w:p>
    <w:p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 xml:space="preserve">Субсидии </w:t>
      </w:r>
      <w:proofErr w:type="spellStart"/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СПоК</w:t>
      </w:r>
      <w:proofErr w:type="spellEnd"/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Выделяются членам сельскохозяйственных потребительских кооперативов (</w:t>
      </w:r>
      <w:proofErr w:type="spellStart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СПоК</w:t>
      </w:r>
      <w:proofErr w:type="spellEnd"/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). Их можно потратить на:</w:t>
      </w:r>
    </w:p>
    <w:p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покупку имущества, техники и оборудования для заготовки, хранения, переработки, упаковки, маркировки, транспортировки и реализации сельхозпродукции</w:t>
      </w:r>
    </w:p>
    <w:p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мобильные торговые объекты</w:t>
      </w:r>
    </w:p>
    <w:p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закупку крупного рогатого скота (КРС) при замене больных животных</w:t>
      </w:r>
    </w:p>
    <w:p w:rsidR="00861EC7" w:rsidRPr="00861EC7" w:rsidRDefault="00861EC7" w:rsidP="00861EC7">
      <w:pPr>
        <w:numPr>
          <w:ilvl w:val="0"/>
          <w:numId w:val="4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возмещение затрат по закупке сельхозпродукции</w:t>
      </w:r>
    </w:p>
    <w:p w:rsidR="00861EC7" w:rsidRPr="00861EC7" w:rsidRDefault="00861EC7" w:rsidP="00F9726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Максимальная сумма субсидии — 10 млн </w:t>
      </w:r>
      <w:r w:rsidRPr="00861EC7">
        <w:rPr>
          <w:rFonts w:ascii="Arial" w:eastAsia="Times New Roman" w:hAnsi="Arial" w:cs="Arial"/>
          <w:color w:val="0B1F33"/>
          <w:kern w:val="0"/>
          <w:sz w:val="24"/>
          <w:szCs w:val="24"/>
          <w:lang w:eastAsia="ru-RU"/>
        </w:rPr>
        <w:t>₽</w:t>
      </w:r>
    </w:p>
    <w:p w:rsidR="00F97261" w:rsidRDefault="00F97261" w:rsidP="00F972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</w:p>
    <w:p w:rsidR="00861EC7" w:rsidRPr="00861EC7" w:rsidRDefault="00861EC7" w:rsidP="00861EC7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27"/>
          <w:szCs w:val="27"/>
          <w:lang w:eastAsia="ru-RU"/>
        </w:rPr>
        <w:t>Субсидии переработчикам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Выдаются сельхозпроизводителям, которые занимаются хранением, первичной обработкой и промышленной переработкой сельхозпродукции</w:t>
      </w:r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Субсидию можно потратить на закупку у самозанятых ЛПХ:</w:t>
      </w:r>
    </w:p>
    <w:p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семян овощей и картофеля</w:t>
      </w:r>
    </w:p>
    <w:p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КРС</w:t>
      </w:r>
    </w:p>
    <w:p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овец и коз</w:t>
      </w:r>
    </w:p>
    <w:p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овощей открытого грунта и картофеля</w:t>
      </w:r>
    </w:p>
    <w:p w:rsidR="00861EC7" w:rsidRP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молока</w:t>
      </w:r>
    </w:p>
    <w:p w:rsidR="00861EC7" w:rsidRDefault="00861EC7" w:rsidP="00861EC7">
      <w:pPr>
        <w:numPr>
          <w:ilvl w:val="0"/>
          <w:numId w:val="5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мяса, кроме свинины</w:t>
      </w:r>
    </w:p>
    <w:p w:rsidR="00F97261" w:rsidRPr="00861EC7" w:rsidRDefault="00F97261" w:rsidP="00F97261">
      <w:p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</w:p>
    <w:p w:rsidR="00861EC7" w:rsidRPr="00861EC7" w:rsidRDefault="00861EC7" w:rsidP="00F97261">
      <w:pPr>
        <w:shd w:val="clear" w:color="auto" w:fill="FAFC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</w:pPr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 xml:space="preserve">Поддержка для </w:t>
      </w:r>
      <w:proofErr w:type="gramStart"/>
      <w:r w:rsidRPr="00861EC7">
        <w:rPr>
          <w:rFonts w:ascii="Arial" w:eastAsia="Times New Roman" w:hAnsi="Arial" w:cs="Arial"/>
          <w:b/>
          <w:bCs/>
          <w:color w:val="0B1F33"/>
          <w:kern w:val="0"/>
          <w:sz w:val="36"/>
          <w:szCs w:val="36"/>
          <w:lang w:eastAsia="ru-RU"/>
        </w:rPr>
        <w:t>ИТ</w:t>
      </w:r>
      <w:proofErr w:type="gramEnd"/>
    </w:p>
    <w:p w:rsidR="00861EC7" w:rsidRPr="00861EC7" w:rsidRDefault="00861EC7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t>Для ИТ</w:t>
      </w:r>
      <w:r w:rsidRPr="00861EC7"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  <w:noBreakHyphen/>
        <w:t>компаний действует ряд мер поддержки, в том числе:</w:t>
      </w:r>
    </w:p>
    <w:p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гранты</w:t>
      </w:r>
    </w:p>
    <w:p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льготные кредиты</w:t>
      </w:r>
    </w:p>
    <w:p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налоговые льготы</w:t>
      </w:r>
    </w:p>
    <w:p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включение в реестры</w:t>
      </w:r>
    </w:p>
    <w:p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освобождение от призыва</w:t>
      </w:r>
    </w:p>
    <w:p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ИТ-образование</w:t>
      </w:r>
    </w:p>
    <w:p w:rsidR="00861EC7" w:rsidRPr="00861EC7" w:rsidRDefault="00861EC7" w:rsidP="00861EC7">
      <w:pPr>
        <w:numPr>
          <w:ilvl w:val="0"/>
          <w:numId w:val="6"/>
        </w:numPr>
        <w:shd w:val="clear" w:color="auto" w:fill="FFFFFF"/>
        <w:spacing w:before="180" w:after="0" w:line="360" w:lineRule="atLeast"/>
        <w:ind w:left="1020"/>
        <w:textAlignment w:val="baseline"/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</w:pPr>
      <w:r w:rsidRPr="00861EC7">
        <w:rPr>
          <w:rFonts w:ascii="inherit" w:eastAsia="Times New Roman" w:hAnsi="inherit" w:cs="Times New Roman"/>
          <w:color w:val="0B1F33"/>
          <w:kern w:val="0"/>
          <w:sz w:val="24"/>
          <w:szCs w:val="24"/>
          <w:lang w:eastAsia="ru-RU"/>
        </w:rPr>
        <w:t>освобождение от проверок</w:t>
      </w:r>
    </w:p>
    <w:p w:rsidR="00F97261" w:rsidRDefault="00F97261" w:rsidP="00861EC7">
      <w:pPr>
        <w:shd w:val="clear" w:color="auto" w:fill="FFFFFF"/>
        <w:spacing w:after="0" w:line="360" w:lineRule="atLeast"/>
        <w:textAlignment w:val="baseline"/>
      </w:pPr>
    </w:p>
    <w:p w:rsidR="00861EC7" w:rsidRPr="00861EC7" w:rsidRDefault="00E808B9" w:rsidP="00861EC7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B1F33"/>
          <w:kern w:val="0"/>
          <w:sz w:val="24"/>
          <w:szCs w:val="24"/>
          <w:lang w:eastAsia="ru-RU"/>
        </w:rPr>
      </w:pPr>
      <w:hyperlink r:id="rId16" w:tgtFrame="_blank" w:history="1">
        <w:r w:rsidR="00861EC7"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Подробнее о мерах поддержки для </w:t>
        </w:r>
        <w:proofErr w:type="spellStart"/>
        <w:r w:rsidR="00861EC7"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ИТ</w:t>
        </w:r>
        <w:r w:rsidR="00861EC7"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noBreakHyphen/>
          <w:t>организаций</w:t>
        </w:r>
        <w:proofErr w:type="spellEnd"/>
        <w:r w:rsidR="00861EC7" w:rsidRPr="00861EC7">
          <w:rPr>
            <w:rFonts w:ascii="Lato" w:eastAsia="Times New Roman" w:hAnsi="Lato" w:cs="Times New Roman"/>
            <w:color w:val="1D5DEB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 их сотрудников</w:t>
        </w:r>
      </w:hyperlink>
    </w:p>
    <w:p w:rsidR="00601DD2" w:rsidRDefault="00601DD2"/>
    <w:sectPr w:rsidR="00601DD2" w:rsidSect="00D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D1"/>
    <w:multiLevelType w:val="multilevel"/>
    <w:tmpl w:val="F2A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D66"/>
    <w:multiLevelType w:val="multilevel"/>
    <w:tmpl w:val="FF7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05B8"/>
    <w:multiLevelType w:val="multilevel"/>
    <w:tmpl w:val="3A5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425DB"/>
    <w:multiLevelType w:val="multilevel"/>
    <w:tmpl w:val="DDC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F3105"/>
    <w:multiLevelType w:val="multilevel"/>
    <w:tmpl w:val="86EA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42E51"/>
    <w:multiLevelType w:val="multilevel"/>
    <w:tmpl w:val="15F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45A9"/>
    <w:rsid w:val="002B45A9"/>
    <w:rsid w:val="00526ED8"/>
    <w:rsid w:val="00601DD2"/>
    <w:rsid w:val="00861EC7"/>
    <w:rsid w:val="00DB3AB2"/>
    <w:rsid w:val="00E808B9"/>
    <w:rsid w:val="00F9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80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0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11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1878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0577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316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4422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268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5869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677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5023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0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06398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5721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4436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7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2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2202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551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4964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33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8172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60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9310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262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9500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93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9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01773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22953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0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45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4916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73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5513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6535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9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1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7778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852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51781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791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696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637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9214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6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1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088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1481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4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819">
                      <w:marLeft w:val="0"/>
                      <w:marRight w:val="0"/>
                      <w:marTop w:val="8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3615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93871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knowledge" TargetMode="External"/><Relationship Id="rId13" Type="http://schemas.openxmlformats.org/officeDocument/2006/relationships/hyperlink" Target="https://www.gosuslugi.ru/317544/1/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knowledge/sayty-i-sotsseti-tsentrov-moy-biznes" TargetMode="External"/><Relationship Id="rId12" Type="http://schemas.openxmlformats.org/officeDocument/2006/relationships/hyperlink" Target="https://xn--l1agf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itindust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" TargetMode="External"/><Relationship Id="rId11" Type="http://schemas.openxmlformats.org/officeDocument/2006/relationships/hyperlink" Target="https://xn--90aifddrld7a.xn--p1ai/anticrisis/granty-dlya-molodykh-predprinimateley" TargetMode="External"/><Relationship Id="rId5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15" Type="http://schemas.openxmlformats.org/officeDocument/2006/relationships/hyperlink" Target="https://www.gosuslugi.ru/393140/1/info" TargetMode="External"/><Relationship Id="rId10" Type="http://schemas.openxmlformats.org/officeDocument/2006/relationships/hyperlink" Target="https://xn--90aifddrld7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912300057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2023-05-10T08:10:00Z</dcterms:created>
  <dcterms:modified xsi:type="dcterms:W3CDTF">2023-05-15T10:09:00Z</dcterms:modified>
</cp:coreProperties>
</file>