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41" w:rsidRDefault="009E0141" w:rsidP="009E014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41" w:rsidRPr="003731BC" w:rsidRDefault="003731BC" w:rsidP="009E0141">
      <w:pPr>
        <w:jc w:val="center"/>
        <w:rPr>
          <w:b/>
          <w:sz w:val="28"/>
          <w:szCs w:val="28"/>
        </w:rPr>
      </w:pPr>
      <w:r w:rsidRPr="003731BC">
        <w:rPr>
          <w:b/>
          <w:sz w:val="28"/>
          <w:szCs w:val="28"/>
        </w:rPr>
        <w:t>ПРИКАЗ</w:t>
      </w:r>
    </w:p>
    <w:p w:rsidR="003731BC" w:rsidRPr="00065042" w:rsidRDefault="003731BC" w:rsidP="003731BC">
      <w:pPr>
        <w:tabs>
          <w:tab w:val="left" w:pos="3249"/>
        </w:tabs>
        <w:jc w:val="center"/>
        <w:rPr>
          <w:b/>
          <w:sz w:val="28"/>
          <w:szCs w:val="28"/>
        </w:rPr>
      </w:pPr>
      <w:r w:rsidRPr="00065042">
        <w:rPr>
          <w:b/>
          <w:sz w:val="28"/>
          <w:szCs w:val="28"/>
        </w:rPr>
        <w:t>Муниципальное автономное учреждение культуры «</w:t>
      </w:r>
      <w:r w:rsidR="00BB39A7">
        <w:rPr>
          <w:b/>
          <w:sz w:val="28"/>
          <w:szCs w:val="28"/>
        </w:rPr>
        <w:t>Пушкинский</w:t>
      </w:r>
      <w:r w:rsidRPr="00065042">
        <w:rPr>
          <w:b/>
          <w:sz w:val="28"/>
          <w:szCs w:val="28"/>
        </w:rPr>
        <w:t xml:space="preserve"> поселенческий центр культуры»</w:t>
      </w:r>
    </w:p>
    <w:p w:rsidR="009E0141" w:rsidRDefault="009E0141" w:rsidP="003731BC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73"/>
        <w:gridCol w:w="3473"/>
        <w:gridCol w:w="3935"/>
      </w:tblGrid>
      <w:tr w:rsidR="009E0141" w:rsidTr="009E014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0141" w:rsidRDefault="00942A61" w:rsidP="003731BC">
            <w:pPr>
              <w:widowControl w:val="0"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731BC">
              <w:rPr>
                <w:b/>
                <w:sz w:val="28"/>
                <w:szCs w:val="28"/>
              </w:rPr>
              <w:t>5</w:t>
            </w:r>
            <w:r w:rsidR="009E014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12</w:t>
            </w:r>
            <w:r w:rsidR="009E0141">
              <w:rPr>
                <w:b/>
                <w:sz w:val="28"/>
                <w:szCs w:val="28"/>
              </w:rPr>
              <w:t>.201</w:t>
            </w:r>
            <w:r w:rsidR="003731BC">
              <w:rPr>
                <w:b/>
                <w:sz w:val="28"/>
                <w:szCs w:val="28"/>
              </w:rPr>
              <w:t>7</w:t>
            </w:r>
            <w:r w:rsidR="009E0141">
              <w:rPr>
                <w:b/>
                <w:sz w:val="28"/>
                <w:szCs w:val="28"/>
              </w:rPr>
              <w:t xml:space="preserve">г 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9E0141" w:rsidRDefault="009E0141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0141" w:rsidRDefault="009E0141" w:rsidP="003731BC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11448F">
              <w:rPr>
                <w:b/>
                <w:sz w:val="28"/>
                <w:szCs w:val="28"/>
              </w:rPr>
              <w:t xml:space="preserve"> 53</w:t>
            </w:r>
          </w:p>
        </w:tc>
      </w:tr>
      <w:tr w:rsidR="009E0141" w:rsidTr="009E014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9E0141" w:rsidRDefault="009E014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0141" w:rsidRDefault="009E0141" w:rsidP="00FB50F1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</w:t>
            </w:r>
            <w:r w:rsidR="00FB50F1">
              <w:rPr>
                <w:b/>
                <w:sz w:val="28"/>
                <w:szCs w:val="28"/>
              </w:rPr>
              <w:t>Пушкино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9E0141" w:rsidRDefault="009E014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44D2B" w:rsidRDefault="00344D2B" w:rsidP="009E0141">
      <w:pPr>
        <w:pStyle w:val="a3"/>
        <w:tabs>
          <w:tab w:val="left" w:pos="9214"/>
        </w:tabs>
        <w:ind w:left="742" w:hanging="2160"/>
      </w:pPr>
    </w:p>
    <w:p w:rsidR="009E0141" w:rsidRPr="009E0141" w:rsidRDefault="00300195" w:rsidP="009E0141">
      <w:pPr>
        <w:pStyle w:val="af1"/>
        <w:jc w:val="center"/>
        <w:rPr>
          <w:b/>
          <w:sz w:val="28"/>
          <w:szCs w:val="28"/>
        </w:rPr>
      </w:pPr>
      <w:r w:rsidRPr="009E0141">
        <w:rPr>
          <w:b/>
          <w:sz w:val="28"/>
          <w:szCs w:val="28"/>
        </w:rPr>
        <w:t>Об утверждении плана финансово- хозяйственной</w:t>
      </w:r>
    </w:p>
    <w:p w:rsidR="006C2EE7" w:rsidRDefault="00300195" w:rsidP="009E0141">
      <w:pPr>
        <w:pStyle w:val="af1"/>
        <w:jc w:val="center"/>
        <w:rPr>
          <w:b/>
          <w:sz w:val="28"/>
          <w:szCs w:val="28"/>
        </w:rPr>
      </w:pPr>
      <w:r w:rsidRPr="009E0141">
        <w:rPr>
          <w:b/>
          <w:sz w:val="28"/>
          <w:szCs w:val="28"/>
        </w:rPr>
        <w:t xml:space="preserve">деятельности </w:t>
      </w:r>
      <w:r w:rsidR="009E0141" w:rsidRPr="009E0141">
        <w:rPr>
          <w:b/>
          <w:sz w:val="28"/>
          <w:szCs w:val="28"/>
        </w:rPr>
        <w:t>М</w:t>
      </w:r>
      <w:r w:rsidR="00F00BD0">
        <w:rPr>
          <w:b/>
          <w:sz w:val="28"/>
          <w:szCs w:val="28"/>
        </w:rPr>
        <w:t>А</w:t>
      </w:r>
      <w:r w:rsidR="009E0141" w:rsidRPr="009E0141">
        <w:rPr>
          <w:b/>
          <w:sz w:val="28"/>
          <w:szCs w:val="28"/>
        </w:rPr>
        <w:t>УК «</w:t>
      </w:r>
      <w:r w:rsidR="00FB50F1">
        <w:rPr>
          <w:b/>
          <w:sz w:val="28"/>
          <w:szCs w:val="28"/>
        </w:rPr>
        <w:t>Пушкинский</w:t>
      </w:r>
      <w:r w:rsidR="009E0141" w:rsidRPr="009E0141">
        <w:rPr>
          <w:b/>
          <w:sz w:val="28"/>
          <w:szCs w:val="28"/>
        </w:rPr>
        <w:t xml:space="preserve"> ПЦК» на 201</w:t>
      </w:r>
      <w:r w:rsidR="003731BC">
        <w:rPr>
          <w:b/>
          <w:sz w:val="28"/>
          <w:szCs w:val="28"/>
        </w:rPr>
        <w:t>8</w:t>
      </w:r>
      <w:r w:rsidR="00B714CD">
        <w:rPr>
          <w:b/>
          <w:sz w:val="28"/>
          <w:szCs w:val="28"/>
        </w:rPr>
        <w:t xml:space="preserve"> год </w:t>
      </w:r>
    </w:p>
    <w:p w:rsidR="009E0141" w:rsidRPr="009E0141" w:rsidRDefault="00B714CD" w:rsidP="009E0141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201</w:t>
      </w:r>
      <w:r w:rsidR="003731BC">
        <w:rPr>
          <w:b/>
          <w:sz w:val="28"/>
          <w:szCs w:val="28"/>
        </w:rPr>
        <w:t>9</w:t>
      </w:r>
      <w:r w:rsidR="001516A0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</w:t>
      </w:r>
      <w:r w:rsidR="003731BC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>годов</w:t>
      </w:r>
    </w:p>
    <w:p w:rsidR="00300195" w:rsidRPr="009E0141" w:rsidRDefault="00300195" w:rsidP="009E0141">
      <w:pPr>
        <w:pStyle w:val="af1"/>
        <w:jc w:val="center"/>
        <w:rPr>
          <w:b/>
          <w:sz w:val="28"/>
          <w:szCs w:val="28"/>
        </w:rPr>
      </w:pPr>
    </w:p>
    <w:p w:rsidR="00344D2B" w:rsidRPr="00F3447D" w:rsidRDefault="00344D2B" w:rsidP="00344D2B">
      <w:pPr>
        <w:rPr>
          <w:sz w:val="28"/>
          <w:szCs w:val="28"/>
        </w:rPr>
      </w:pPr>
    </w:p>
    <w:p w:rsidR="009E0141" w:rsidRPr="00B714CD" w:rsidRDefault="009E0141" w:rsidP="00B714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B714CD" w:rsidRPr="00C604C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714CD">
        <w:rPr>
          <w:rFonts w:ascii="Times New Roman" w:hAnsi="Times New Roman" w:cs="Times New Roman"/>
          <w:sz w:val="28"/>
          <w:szCs w:val="28"/>
        </w:rPr>
        <w:t>Приказом М</w:t>
      </w:r>
      <w:r w:rsidR="00B714CD" w:rsidRPr="001B2604">
        <w:rPr>
          <w:rFonts w:ascii="Times New Roman" w:hAnsi="Times New Roman" w:cs="Times New Roman"/>
          <w:sz w:val="28"/>
          <w:szCs w:val="28"/>
        </w:rPr>
        <w:t>инистерст</w:t>
      </w:r>
      <w:r w:rsidR="00B714CD">
        <w:rPr>
          <w:rFonts w:ascii="Times New Roman" w:hAnsi="Times New Roman" w:cs="Times New Roman"/>
          <w:sz w:val="28"/>
          <w:szCs w:val="28"/>
        </w:rPr>
        <w:t>в</w:t>
      </w:r>
      <w:r w:rsidR="00B714CD" w:rsidRPr="001B2604">
        <w:rPr>
          <w:rFonts w:ascii="Times New Roman" w:hAnsi="Times New Roman" w:cs="Times New Roman"/>
          <w:sz w:val="28"/>
          <w:szCs w:val="28"/>
        </w:rPr>
        <w:t>а финансов РФ от 28.07.2010 г N 81н "О требованиях к плану финансово-хозяйственной деятельности государственного (муниципального) учреждения"</w:t>
      </w:r>
      <w:r w:rsidR="00B714CD">
        <w:rPr>
          <w:rFonts w:ascii="Times New Roman" w:hAnsi="Times New Roman" w:cs="Times New Roman"/>
          <w:sz w:val="28"/>
          <w:szCs w:val="28"/>
        </w:rPr>
        <w:t xml:space="preserve"> (с внесенными изменениями от 29.08.2016 г. № 142-н), </w:t>
      </w:r>
      <w:r w:rsidR="00445D90" w:rsidRPr="00B714CD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сельского поселения </w:t>
      </w:r>
      <w:r w:rsidR="00FB50F1">
        <w:rPr>
          <w:rFonts w:ascii="Times New Roman" w:hAnsi="Times New Roman" w:cs="Times New Roman"/>
          <w:sz w:val="28"/>
          <w:szCs w:val="28"/>
        </w:rPr>
        <w:t>Пушкинский</w:t>
      </w:r>
      <w:r w:rsidR="00445D90" w:rsidRPr="00B714C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F4422" w:rsidRPr="00B714CD">
        <w:rPr>
          <w:rFonts w:ascii="Times New Roman" w:hAnsi="Times New Roman" w:cs="Times New Roman"/>
          <w:sz w:val="28"/>
          <w:szCs w:val="28"/>
        </w:rPr>
        <w:t xml:space="preserve"> от 27.12.201</w:t>
      </w:r>
      <w:r w:rsidR="00B714CD">
        <w:rPr>
          <w:rFonts w:ascii="Times New Roman" w:hAnsi="Times New Roman" w:cs="Times New Roman"/>
          <w:sz w:val="28"/>
          <w:szCs w:val="28"/>
        </w:rPr>
        <w:t>6</w:t>
      </w:r>
      <w:r w:rsidR="002F4422" w:rsidRPr="00B714CD">
        <w:rPr>
          <w:rFonts w:ascii="Times New Roman" w:hAnsi="Times New Roman" w:cs="Times New Roman"/>
          <w:sz w:val="28"/>
          <w:szCs w:val="28"/>
        </w:rPr>
        <w:t>г.№</w:t>
      </w:r>
      <w:r w:rsidR="00FB50F1">
        <w:rPr>
          <w:rFonts w:ascii="Times New Roman" w:hAnsi="Times New Roman" w:cs="Times New Roman"/>
          <w:sz w:val="28"/>
          <w:szCs w:val="28"/>
        </w:rPr>
        <w:t>203</w:t>
      </w:r>
      <w:r w:rsidR="00445D90" w:rsidRPr="00B714CD">
        <w:rPr>
          <w:rFonts w:ascii="Times New Roman" w:hAnsi="Times New Roman" w:cs="Times New Roman"/>
          <w:sz w:val="28"/>
          <w:szCs w:val="28"/>
        </w:rPr>
        <w:t>«Об утверждении Порядка составления и утверждения плана финансово- хозяйственной деятельности муниципальных учреждений</w:t>
      </w:r>
      <w:r w:rsidR="00B714CD">
        <w:rPr>
          <w:rFonts w:ascii="Times New Roman" w:hAnsi="Times New Roman" w:cs="Times New Roman"/>
          <w:sz w:val="28"/>
          <w:szCs w:val="28"/>
        </w:rPr>
        <w:t xml:space="preserve"> культуры»,</w:t>
      </w:r>
      <w:r w:rsidR="00FB50F1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9E0141" w:rsidRDefault="009E0141" w:rsidP="009E0141">
      <w:pPr>
        <w:pStyle w:val="af1"/>
        <w:ind w:left="567" w:firstLine="284"/>
        <w:rPr>
          <w:sz w:val="28"/>
          <w:szCs w:val="28"/>
        </w:rPr>
      </w:pPr>
    </w:p>
    <w:p w:rsidR="009E0141" w:rsidRDefault="00426E48" w:rsidP="009E0141">
      <w:pPr>
        <w:pStyle w:val="af1"/>
        <w:ind w:left="567" w:firstLine="284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ПРИКАЗЫВАЮ</w:t>
      </w:r>
      <w:r w:rsidR="00300195" w:rsidRPr="009E0141">
        <w:rPr>
          <w:b/>
          <w:sz w:val="28"/>
          <w:szCs w:val="28"/>
        </w:rPr>
        <w:t>:</w:t>
      </w:r>
    </w:p>
    <w:p w:rsidR="00300195" w:rsidRPr="009E0141" w:rsidRDefault="00300195" w:rsidP="009E0141">
      <w:pPr>
        <w:pStyle w:val="af1"/>
        <w:ind w:left="567" w:firstLine="284"/>
        <w:rPr>
          <w:b/>
          <w:sz w:val="28"/>
          <w:szCs w:val="28"/>
        </w:rPr>
      </w:pPr>
    </w:p>
    <w:p w:rsidR="00300195" w:rsidRPr="009E0141" w:rsidRDefault="00300195" w:rsidP="009E0141">
      <w:pPr>
        <w:pStyle w:val="af1"/>
        <w:ind w:left="567" w:firstLine="284"/>
        <w:rPr>
          <w:sz w:val="28"/>
          <w:szCs w:val="28"/>
        </w:rPr>
      </w:pPr>
      <w:r w:rsidRPr="009E0141">
        <w:rPr>
          <w:sz w:val="28"/>
          <w:szCs w:val="28"/>
        </w:rPr>
        <w:t>1. Утвердить  план финансово-хозяйственной деятельности М</w:t>
      </w:r>
      <w:r w:rsidR="00F00BD0">
        <w:rPr>
          <w:sz w:val="28"/>
          <w:szCs w:val="28"/>
        </w:rPr>
        <w:t>А</w:t>
      </w:r>
      <w:r w:rsidR="00FB50F1">
        <w:rPr>
          <w:sz w:val="28"/>
          <w:szCs w:val="28"/>
        </w:rPr>
        <w:t>УК «Пушкинский</w:t>
      </w:r>
      <w:r w:rsidRPr="009E0141">
        <w:rPr>
          <w:sz w:val="28"/>
          <w:szCs w:val="28"/>
        </w:rPr>
        <w:t xml:space="preserve"> ПЦК» </w:t>
      </w:r>
      <w:r w:rsidR="00B714CD">
        <w:rPr>
          <w:sz w:val="28"/>
          <w:szCs w:val="28"/>
        </w:rPr>
        <w:t xml:space="preserve"> на 201</w:t>
      </w:r>
      <w:r w:rsidR="003731BC">
        <w:rPr>
          <w:sz w:val="28"/>
          <w:szCs w:val="28"/>
        </w:rPr>
        <w:t>8</w:t>
      </w:r>
      <w:r w:rsidR="00B714CD">
        <w:rPr>
          <w:sz w:val="28"/>
          <w:szCs w:val="28"/>
        </w:rPr>
        <w:t xml:space="preserve"> год и на плановый период 201</w:t>
      </w:r>
      <w:r w:rsidR="003731BC">
        <w:rPr>
          <w:sz w:val="28"/>
          <w:szCs w:val="28"/>
        </w:rPr>
        <w:t>9</w:t>
      </w:r>
      <w:r w:rsidR="00B714CD">
        <w:rPr>
          <w:sz w:val="28"/>
          <w:szCs w:val="28"/>
        </w:rPr>
        <w:t xml:space="preserve"> и 20</w:t>
      </w:r>
      <w:r w:rsidR="003731BC">
        <w:rPr>
          <w:sz w:val="28"/>
          <w:szCs w:val="28"/>
        </w:rPr>
        <w:t>20</w:t>
      </w:r>
      <w:r w:rsidR="00B714CD">
        <w:rPr>
          <w:sz w:val="28"/>
          <w:szCs w:val="28"/>
        </w:rPr>
        <w:t xml:space="preserve"> годов</w:t>
      </w:r>
      <w:r w:rsidRPr="009E0141">
        <w:rPr>
          <w:sz w:val="28"/>
          <w:szCs w:val="28"/>
        </w:rPr>
        <w:t xml:space="preserve">(прилагается). </w:t>
      </w:r>
    </w:p>
    <w:p w:rsidR="00445D90" w:rsidRPr="009E0141" w:rsidRDefault="00300195" w:rsidP="009E0141">
      <w:pPr>
        <w:pStyle w:val="af1"/>
        <w:ind w:left="567" w:firstLine="284"/>
        <w:rPr>
          <w:sz w:val="28"/>
          <w:szCs w:val="28"/>
        </w:rPr>
      </w:pPr>
      <w:r w:rsidRPr="009E0141">
        <w:rPr>
          <w:sz w:val="28"/>
          <w:szCs w:val="28"/>
        </w:rPr>
        <w:t>2.Настоящ</w:t>
      </w:r>
      <w:r w:rsidR="003731BC">
        <w:rPr>
          <w:sz w:val="28"/>
          <w:szCs w:val="28"/>
        </w:rPr>
        <w:t xml:space="preserve">ийприказ </w:t>
      </w:r>
      <w:r w:rsidRPr="009E0141">
        <w:rPr>
          <w:sz w:val="28"/>
          <w:szCs w:val="28"/>
        </w:rPr>
        <w:t xml:space="preserve"> вступает в силу с </w:t>
      </w:r>
      <w:r w:rsidR="00942A61">
        <w:rPr>
          <w:sz w:val="28"/>
          <w:szCs w:val="28"/>
        </w:rPr>
        <w:t>01</w:t>
      </w:r>
      <w:r w:rsidRPr="009E0141">
        <w:rPr>
          <w:sz w:val="28"/>
          <w:szCs w:val="28"/>
        </w:rPr>
        <w:t>.0</w:t>
      </w:r>
      <w:r w:rsidR="00942A61">
        <w:rPr>
          <w:sz w:val="28"/>
          <w:szCs w:val="28"/>
        </w:rPr>
        <w:t>1.201</w:t>
      </w:r>
      <w:r w:rsidR="003731BC">
        <w:rPr>
          <w:sz w:val="28"/>
          <w:szCs w:val="28"/>
        </w:rPr>
        <w:t>8</w:t>
      </w:r>
      <w:r w:rsidRPr="009E0141">
        <w:rPr>
          <w:sz w:val="28"/>
          <w:szCs w:val="28"/>
        </w:rPr>
        <w:t xml:space="preserve">г. </w:t>
      </w:r>
    </w:p>
    <w:p w:rsidR="00300195" w:rsidRDefault="00300195" w:rsidP="009E0141">
      <w:pPr>
        <w:pStyle w:val="af1"/>
        <w:ind w:left="567" w:firstLine="284"/>
        <w:rPr>
          <w:sz w:val="28"/>
          <w:szCs w:val="28"/>
        </w:rPr>
      </w:pPr>
      <w:r w:rsidRPr="009E0141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9E0141" w:rsidRPr="009E0141" w:rsidRDefault="009E0141" w:rsidP="009E0141">
      <w:pPr>
        <w:pStyle w:val="af1"/>
        <w:ind w:left="567" w:firstLine="284"/>
        <w:rPr>
          <w:sz w:val="28"/>
          <w:szCs w:val="28"/>
        </w:rPr>
      </w:pPr>
    </w:p>
    <w:p w:rsidR="00344D2B" w:rsidRPr="009E0141" w:rsidRDefault="00344D2B" w:rsidP="009E0141">
      <w:pPr>
        <w:pStyle w:val="af1"/>
        <w:ind w:left="567" w:firstLine="284"/>
        <w:rPr>
          <w:bCs/>
          <w:color w:val="000000"/>
          <w:sz w:val="28"/>
          <w:szCs w:val="28"/>
        </w:rPr>
      </w:pPr>
    </w:p>
    <w:p w:rsidR="00D125DC" w:rsidRPr="009E0141" w:rsidRDefault="003731BC" w:rsidP="009E0141">
      <w:pPr>
        <w:pStyle w:val="af1"/>
        <w:ind w:left="567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                                             </w:t>
      </w:r>
      <w:r w:rsidR="00FB50F1">
        <w:rPr>
          <w:b/>
          <w:sz w:val="28"/>
          <w:szCs w:val="28"/>
        </w:rPr>
        <w:t>М.И.Дубровина</w:t>
      </w:r>
    </w:p>
    <w:p w:rsidR="00D125DC" w:rsidRPr="009E0141" w:rsidRDefault="00D125DC" w:rsidP="009E0141">
      <w:pPr>
        <w:pStyle w:val="af1"/>
        <w:ind w:left="567" w:firstLine="284"/>
        <w:rPr>
          <w:b/>
          <w:sz w:val="28"/>
          <w:szCs w:val="28"/>
        </w:rPr>
      </w:pPr>
    </w:p>
    <w:p w:rsidR="00D125DC" w:rsidRPr="009E0141" w:rsidRDefault="00D125DC" w:rsidP="009E0141">
      <w:pPr>
        <w:pStyle w:val="af1"/>
        <w:rPr>
          <w:b/>
          <w:sz w:val="28"/>
          <w:szCs w:val="28"/>
        </w:rPr>
      </w:pPr>
    </w:p>
    <w:p w:rsidR="00D125DC" w:rsidRPr="009E0141" w:rsidRDefault="00D125DC">
      <w:pPr>
        <w:rPr>
          <w:b/>
        </w:rPr>
      </w:pPr>
    </w:p>
    <w:p w:rsidR="00D125DC" w:rsidRPr="009E0141" w:rsidRDefault="00D125DC">
      <w:pPr>
        <w:rPr>
          <w:b/>
        </w:rPr>
      </w:pPr>
    </w:p>
    <w:p w:rsidR="00D125DC" w:rsidRPr="009E0141" w:rsidRDefault="00D125DC">
      <w:pPr>
        <w:rPr>
          <w:b/>
        </w:rPr>
      </w:pPr>
    </w:p>
    <w:p w:rsidR="00D125DC" w:rsidRDefault="00D125DC">
      <w:pPr>
        <w:rPr>
          <w:b/>
        </w:rPr>
      </w:pPr>
    </w:p>
    <w:p w:rsidR="003731BC" w:rsidRDefault="003731BC">
      <w:pPr>
        <w:rPr>
          <w:b/>
        </w:rPr>
      </w:pPr>
    </w:p>
    <w:p w:rsidR="003731BC" w:rsidRDefault="003731BC">
      <w:pPr>
        <w:rPr>
          <w:b/>
        </w:rPr>
      </w:pPr>
    </w:p>
    <w:p w:rsidR="003731BC" w:rsidRDefault="003731BC">
      <w:pPr>
        <w:rPr>
          <w:b/>
        </w:rPr>
      </w:pPr>
    </w:p>
    <w:p w:rsidR="003731BC" w:rsidRDefault="003731BC">
      <w:pPr>
        <w:rPr>
          <w:b/>
        </w:rPr>
      </w:pPr>
    </w:p>
    <w:p w:rsidR="003731BC" w:rsidRDefault="003731BC">
      <w:pPr>
        <w:rPr>
          <w:b/>
        </w:rPr>
      </w:pPr>
    </w:p>
    <w:p w:rsidR="003731BC" w:rsidRDefault="003731BC">
      <w:pPr>
        <w:rPr>
          <w:b/>
        </w:rPr>
      </w:pPr>
    </w:p>
    <w:p w:rsidR="003731BC" w:rsidRDefault="003731BC">
      <w:pPr>
        <w:rPr>
          <w:b/>
        </w:rPr>
      </w:pPr>
    </w:p>
    <w:p w:rsidR="003731BC" w:rsidRPr="009E0141" w:rsidRDefault="003731BC">
      <w:pPr>
        <w:rPr>
          <w:b/>
        </w:rPr>
      </w:pPr>
    </w:p>
    <w:p w:rsidR="00D125DC" w:rsidRPr="009E0141" w:rsidRDefault="00D125DC">
      <w:pPr>
        <w:rPr>
          <w:b/>
        </w:rPr>
      </w:pPr>
    </w:p>
    <w:p w:rsidR="00D125DC" w:rsidRDefault="00D125DC">
      <w:pPr>
        <w:rPr>
          <w:b/>
        </w:rPr>
      </w:pPr>
    </w:p>
    <w:p w:rsidR="009E0141" w:rsidRPr="009E0141" w:rsidRDefault="009E0141">
      <w:pPr>
        <w:rPr>
          <w:b/>
        </w:rPr>
      </w:pPr>
    </w:p>
    <w:p w:rsidR="00D125DC" w:rsidRDefault="00D125DC" w:rsidP="00D125DC">
      <w:pPr>
        <w:jc w:val="right"/>
        <w:outlineLvl w:val="0"/>
        <w:rPr>
          <w:b/>
        </w:rPr>
      </w:pPr>
    </w:p>
    <w:p w:rsidR="00FE2837" w:rsidRPr="001B2604" w:rsidRDefault="00FE2837" w:rsidP="00FE28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УТВЕРЖДАЮ</w:t>
      </w:r>
    </w:p>
    <w:p w:rsidR="00FE2837" w:rsidRPr="001B2604" w:rsidRDefault="003731BC" w:rsidP="003731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Директор</w:t>
      </w:r>
    </w:p>
    <w:p w:rsidR="00FE2837" w:rsidRPr="001B2604" w:rsidRDefault="00FE2837" w:rsidP="00FE28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2837" w:rsidRPr="001B2604" w:rsidRDefault="00FE2837" w:rsidP="00FE28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_______________ (</w:t>
      </w:r>
      <w:r w:rsidR="00FB50F1">
        <w:rPr>
          <w:rFonts w:ascii="Times New Roman" w:hAnsi="Times New Roman" w:cs="Times New Roman"/>
          <w:sz w:val="28"/>
          <w:szCs w:val="28"/>
        </w:rPr>
        <w:t>М.И.Дубровина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2837" w:rsidRPr="001B2604" w:rsidRDefault="00FE2837" w:rsidP="00FE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2837" w:rsidRPr="001B2604" w:rsidRDefault="00FE2837" w:rsidP="00FE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"</w:t>
      </w:r>
      <w:r w:rsidR="003731BC">
        <w:rPr>
          <w:rFonts w:ascii="Times New Roman" w:hAnsi="Times New Roman" w:cs="Times New Roman"/>
          <w:sz w:val="28"/>
          <w:szCs w:val="28"/>
        </w:rPr>
        <w:t>25</w:t>
      </w:r>
      <w:r w:rsidRPr="001B2604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1B260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731BC">
        <w:rPr>
          <w:rFonts w:ascii="Times New Roman" w:hAnsi="Times New Roman" w:cs="Times New Roman"/>
          <w:sz w:val="28"/>
          <w:szCs w:val="28"/>
        </w:rPr>
        <w:t>7</w:t>
      </w:r>
      <w:r w:rsidRPr="001B2604">
        <w:rPr>
          <w:rFonts w:ascii="Times New Roman" w:hAnsi="Times New Roman" w:cs="Times New Roman"/>
          <w:sz w:val="28"/>
          <w:szCs w:val="28"/>
        </w:rPr>
        <w:t>г.</w:t>
      </w:r>
    </w:p>
    <w:p w:rsidR="00FE2837" w:rsidRPr="001B2604" w:rsidRDefault="00FE2837" w:rsidP="00FE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2837" w:rsidRPr="001B2604" w:rsidRDefault="00FE2837" w:rsidP="00FE28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ПЛАН</w:t>
      </w:r>
    </w:p>
    <w:p w:rsidR="00FE2837" w:rsidRDefault="00FE2837" w:rsidP="00FE28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ФИНАНСОВО-ХОЗЯЙСТВЕННОЙ ДЕЯТЕЛЬНОСТИ 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731BC">
        <w:rPr>
          <w:rFonts w:ascii="Times New Roman" w:hAnsi="Times New Roman" w:cs="Times New Roman"/>
          <w:sz w:val="28"/>
          <w:szCs w:val="28"/>
        </w:rPr>
        <w:t>8</w:t>
      </w:r>
      <w:r w:rsidRPr="001B26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731BC" w:rsidRPr="001B2604" w:rsidRDefault="003731BC" w:rsidP="00FE28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2019 И 2020 ГОДОВ</w:t>
      </w:r>
    </w:p>
    <w:p w:rsidR="00FE2837" w:rsidRPr="001B2604" w:rsidRDefault="00FE2837" w:rsidP="00FE28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2837" w:rsidRPr="001B2604" w:rsidRDefault="00FE2837" w:rsidP="00FE28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от "</w:t>
      </w:r>
      <w:r w:rsidR="003731B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" декабря</w:t>
      </w:r>
      <w:r w:rsidRPr="001B260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731BC">
        <w:rPr>
          <w:rFonts w:ascii="Times New Roman" w:hAnsi="Times New Roman" w:cs="Times New Roman"/>
          <w:sz w:val="28"/>
          <w:szCs w:val="28"/>
        </w:rPr>
        <w:t>7</w:t>
      </w:r>
      <w:r w:rsidRPr="001B260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E2837" w:rsidRPr="001B2604" w:rsidRDefault="00FE2837" w:rsidP="00FE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2837" w:rsidRDefault="00FE2837" w:rsidP="00FE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Наименование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учреждения </w:t>
      </w:r>
      <w:r w:rsidRPr="00FE2837">
        <w:rPr>
          <w:rFonts w:ascii="Times New Roman" w:hAnsi="Times New Roman" w:cs="Times New Roman"/>
          <w:sz w:val="28"/>
          <w:szCs w:val="28"/>
          <w:u w:val="single"/>
        </w:rPr>
        <w:t>МАУК «</w:t>
      </w:r>
      <w:r w:rsidR="00FB50F1">
        <w:rPr>
          <w:rFonts w:ascii="Times New Roman" w:hAnsi="Times New Roman" w:cs="Times New Roman"/>
          <w:sz w:val="28"/>
          <w:szCs w:val="28"/>
          <w:u w:val="single"/>
        </w:rPr>
        <w:t xml:space="preserve">Пушкинский </w:t>
      </w:r>
      <w:r w:rsidRPr="00FE2837">
        <w:rPr>
          <w:rFonts w:ascii="Times New Roman" w:hAnsi="Times New Roman" w:cs="Times New Roman"/>
          <w:sz w:val="28"/>
          <w:szCs w:val="28"/>
          <w:u w:val="single"/>
        </w:rPr>
        <w:t>ПЦК»</w:t>
      </w:r>
    </w:p>
    <w:p w:rsidR="00FE2837" w:rsidRPr="001B2604" w:rsidRDefault="00FE2837" w:rsidP="00FE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Форма по ОКУД</w:t>
      </w:r>
    </w:p>
    <w:p w:rsidR="00FE2837" w:rsidRPr="001B2604" w:rsidRDefault="00FE2837" w:rsidP="00FE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2837" w:rsidRPr="001B2604" w:rsidRDefault="00FE2837" w:rsidP="00FE2837">
      <w:pPr>
        <w:pStyle w:val="ConsPlusNormal"/>
        <w:tabs>
          <w:tab w:val="left" w:pos="57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по ОКПО</w:t>
      </w:r>
      <w:r w:rsidR="00FB50F1">
        <w:rPr>
          <w:rFonts w:ascii="Times New Roman" w:hAnsi="Times New Roman" w:cs="Times New Roman"/>
          <w:sz w:val="28"/>
          <w:szCs w:val="28"/>
        </w:rPr>
        <w:tab/>
        <w:t>79324258</w:t>
      </w:r>
    </w:p>
    <w:p w:rsidR="00FE2837" w:rsidRPr="001B2604" w:rsidRDefault="00FE2837" w:rsidP="00FE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Наименование органа, осуществляющего</w:t>
      </w:r>
    </w:p>
    <w:p w:rsidR="00FE2837" w:rsidRPr="00FE2837" w:rsidRDefault="00FE2837" w:rsidP="00FE2837">
      <w:pPr>
        <w:rPr>
          <w:b/>
          <w:sz w:val="24"/>
          <w:szCs w:val="24"/>
          <w:u w:val="single"/>
        </w:rPr>
      </w:pPr>
      <w:r w:rsidRPr="001B2604">
        <w:rPr>
          <w:sz w:val="28"/>
          <w:szCs w:val="28"/>
        </w:rPr>
        <w:t>функции и полномочия уч</w:t>
      </w:r>
      <w:r>
        <w:rPr>
          <w:sz w:val="28"/>
          <w:szCs w:val="28"/>
        </w:rPr>
        <w:t xml:space="preserve">редителя </w:t>
      </w:r>
      <w:r w:rsidRPr="00FE2837">
        <w:rPr>
          <w:b/>
          <w:sz w:val="24"/>
          <w:szCs w:val="24"/>
          <w:u w:val="single"/>
        </w:rPr>
        <w:t xml:space="preserve">Администрация сельского поселения </w:t>
      </w:r>
      <w:r w:rsidR="00FB50F1">
        <w:rPr>
          <w:b/>
          <w:sz w:val="24"/>
          <w:szCs w:val="24"/>
          <w:u w:val="single"/>
        </w:rPr>
        <w:t>Пушкинский</w:t>
      </w:r>
      <w:r w:rsidRPr="00FE2837">
        <w:rPr>
          <w:b/>
          <w:sz w:val="24"/>
          <w:szCs w:val="24"/>
          <w:u w:val="single"/>
        </w:rPr>
        <w:t xml:space="preserve"> сельсовет  Добринского муниципального района Липецкой области РФ</w:t>
      </w:r>
      <w:r w:rsidRPr="001B2604">
        <w:rPr>
          <w:sz w:val="28"/>
          <w:szCs w:val="28"/>
        </w:rPr>
        <w:t>Глава по БК</w:t>
      </w:r>
      <w:r>
        <w:rPr>
          <w:sz w:val="28"/>
          <w:szCs w:val="28"/>
        </w:rPr>
        <w:t xml:space="preserve"> 9</w:t>
      </w:r>
      <w:r w:rsidR="00FB50F1">
        <w:rPr>
          <w:sz w:val="28"/>
          <w:szCs w:val="28"/>
        </w:rPr>
        <w:t>14</w:t>
      </w:r>
    </w:p>
    <w:p w:rsidR="00FE2837" w:rsidRPr="001B2604" w:rsidRDefault="00FE2837" w:rsidP="00FE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2837" w:rsidRDefault="00FE2837" w:rsidP="00FE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Адрес фактического местонахождени</w:t>
      </w:r>
      <w:r>
        <w:rPr>
          <w:rFonts w:ascii="Times New Roman" w:hAnsi="Times New Roman" w:cs="Times New Roman"/>
          <w:sz w:val="28"/>
          <w:szCs w:val="28"/>
        </w:rPr>
        <w:t xml:space="preserve">я Липецкая обл. Добринский район.с.                    </w:t>
      </w:r>
    </w:p>
    <w:p w:rsidR="00FE2837" w:rsidRDefault="00FB50F1" w:rsidP="00FE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Пушкино</w:t>
      </w:r>
      <w:r w:rsidR="00FE2837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Мира дом 33а</w:t>
      </w:r>
    </w:p>
    <w:p w:rsidR="00FE2837" w:rsidRPr="001B2604" w:rsidRDefault="00FE2837" w:rsidP="00FE2837">
      <w:pPr>
        <w:pStyle w:val="ConsPlusNormal"/>
        <w:tabs>
          <w:tab w:val="center" w:pos="523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по ОКАТО</w:t>
      </w:r>
      <w:r>
        <w:rPr>
          <w:rFonts w:ascii="Times New Roman" w:hAnsi="Times New Roman" w:cs="Times New Roman"/>
          <w:sz w:val="28"/>
          <w:szCs w:val="28"/>
        </w:rPr>
        <w:tab/>
        <w:t xml:space="preserve">   422128</w:t>
      </w:r>
      <w:r w:rsidR="00FB50F1">
        <w:rPr>
          <w:rFonts w:ascii="Times New Roman" w:hAnsi="Times New Roman" w:cs="Times New Roman"/>
          <w:sz w:val="28"/>
          <w:szCs w:val="28"/>
        </w:rPr>
        <w:t>5600</w:t>
      </w:r>
    </w:p>
    <w:p w:rsidR="00FE2837" w:rsidRPr="001B2604" w:rsidRDefault="00FE2837" w:rsidP="00FE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Идентификационный номер</w:t>
      </w:r>
    </w:p>
    <w:p w:rsidR="00FE2837" w:rsidRPr="001B2604" w:rsidRDefault="00FE2837" w:rsidP="00FE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 xml:space="preserve">налогоплательщика (ИНН)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B50F1">
        <w:rPr>
          <w:rFonts w:ascii="Times New Roman" w:hAnsi="Times New Roman" w:cs="Times New Roman"/>
          <w:sz w:val="28"/>
          <w:szCs w:val="28"/>
        </w:rPr>
        <w:t>80209245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B2604">
        <w:rPr>
          <w:rFonts w:ascii="Times New Roman" w:hAnsi="Times New Roman" w:cs="Times New Roman"/>
          <w:sz w:val="28"/>
          <w:szCs w:val="28"/>
        </w:rPr>
        <w:t xml:space="preserve"> по ОКЕИ</w:t>
      </w:r>
    </w:p>
    <w:p w:rsidR="00FE2837" w:rsidRPr="001B2604" w:rsidRDefault="00FE2837" w:rsidP="00FE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2837" w:rsidRPr="001B2604" w:rsidRDefault="00FE2837" w:rsidP="00FE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 xml:space="preserve">Код причины постановки на учет (КПП) </w:t>
      </w:r>
      <w:r>
        <w:rPr>
          <w:rFonts w:ascii="Times New Roman" w:hAnsi="Times New Roman" w:cs="Times New Roman"/>
          <w:sz w:val="28"/>
          <w:szCs w:val="28"/>
        </w:rPr>
        <w:t xml:space="preserve">480401001                       </w:t>
      </w:r>
      <w:r w:rsidRPr="001B2604">
        <w:rPr>
          <w:rFonts w:ascii="Times New Roman" w:hAnsi="Times New Roman" w:cs="Times New Roman"/>
          <w:sz w:val="28"/>
          <w:szCs w:val="28"/>
        </w:rPr>
        <w:t xml:space="preserve"> по ОКВ</w:t>
      </w:r>
    </w:p>
    <w:p w:rsidR="00FE2837" w:rsidRPr="001B2604" w:rsidRDefault="00FE2837" w:rsidP="00FE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2837" w:rsidRPr="001B2604" w:rsidRDefault="00FE2837" w:rsidP="00FE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Единица измерения: руб. (с точностью до двух знаков после запятой - 0,00)</w:t>
      </w:r>
    </w:p>
    <w:p w:rsidR="00FE2837" w:rsidRPr="001B2604" w:rsidRDefault="00FE2837" w:rsidP="00FE2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FE2837" w:rsidRDefault="00FE2837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FE2837" w:rsidRDefault="00FE2837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FE2837" w:rsidRDefault="00FE2837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FE2837" w:rsidRDefault="00FE2837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3731BC" w:rsidRDefault="003731B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FE2837" w:rsidRPr="00D125DC" w:rsidRDefault="00FE2837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numPr>
          <w:ilvl w:val="0"/>
          <w:numId w:val="9"/>
        </w:numPr>
        <w:spacing w:after="0" w:line="360" w:lineRule="auto"/>
        <w:jc w:val="center"/>
        <w:rPr>
          <w:b/>
          <w:sz w:val="28"/>
          <w:szCs w:val="28"/>
        </w:rPr>
      </w:pPr>
      <w:r w:rsidRPr="00541C8B">
        <w:rPr>
          <w:b/>
          <w:sz w:val="28"/>
          <w:szCs w:val="28"/>
        </w:rPr>
        <w:t>СВЕДЕНИЯ О ДЕЯТЕЛЬНОСТИ</w:t>
      </w:r>
    </w:p>
    <w:p w:rsidR="00D125DC" w:rsidRDefault="00D125DC" w:rsidP="00D125DC">
      <w:pPr>
        <w:pStyle w:val="aa"/>
        <w:spacing w:after="0" w:line="360" w:lineRule="auto"/>
        <w:ind w:left="14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3731BC">
        <w:rPr>
          <w:b/>
          <w:sz w:val="28"/>
          <w:szCs w:val="28"/>
        </w:rPr>
        <w:t>АВТОНОМНОГО</w:t>
      </w:r>
      <w:r w:rsidRPr="00541C8B">
        <w:rPr>
          <w:b/>
          <w:sz w:val="28"/>
          <w:szCs w:val="28"/>
        </w:rPr>
        <w:t xml:space="preserve"> УЧРЕЖДЕНИЯ</w:t>
      </w:r>
      <w:r>
        <w:rPr>
          <w:b/>
          <w:sz w:val="28"/>
          <w:szCs w:val="28"/>
        </w:rPr>
        <w:t>.</w:t>
      </w:r>
    </w:p>
    <w:p w:rsidR="00D125DC" w:rsidRDefault="00BB39A7" w:rsidP="00D125DC">
      <w:pPr>
        <w:pStyle w:val="aa"/>
        <w:spacing w:after="0" w:line="360" w:lineRule="auto"/>
        <w:ind w:left="14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положения.</w:t>
      </w:r>
    </w:p>
    <w:p w:rsidR="00E04539" w:rsidRDefault="00BB39A7" w:rsidP="00E04539">
      <w:pPr>
        <w:pStyle w:val="aa"/>
        <w:spacing w:after="0" w:line="360" w:lineRule="auto"/>
        <w:ind w:left="0"/>
        <w:jc w:val="both"/>
        <w:rPr>
          <w:sz w:val="26"/>
          <w:szCs w:val="26"/>
        </w:rPr>
      </w:pPr>
      <w:r w:rsidRPr="00BB39A7">
        <w:rPr>
          <w:sz w:val="26"/>
          <w:szCs w:val="26"/>
        </w:rPr>
        <w:t>МАУК «Пушкинский ПЦК»</w:t>
      </w:r>
      <w:r>
        <w:rPr>
          <w:sz w:val="26"/>
          <w:szCs w:val="26"/>
        </w:rPr>
        <w:t xml:space="preserve"> является юридическим лицом. Учреждение имеет самостоятельный баланс, лицевые счета в финансовом органе муниципального района, открытые для учета операций по исполнению доходов и расходов бюджета, средств,  полученных от приносящей доход деятельности, печать со своим наименованием,</w:t>
      </w:r>
      <w:r w:rsidR="00E04539">
        <w:rPr>
          <w:sz w:val="26"/>
          <w:szCs w:val="26"/>
        </w:rPr>
        <w:t xml:space="preserve"> </w:t>
      </w:r>
      <w:r>
        <w:rPr>
          <w:sz w:val="26"/>
          <w:szCs w:val="26"/>
        </w:rPr>
        <w:t>штампы,</w:t>
      </w:r>
      <w:r w:rsidR="00E04539">
        <w:rPr>
          <w:sz w:val="26"/>
          <w:szCs w:val="26"/>
        </w:rPr>
        <w:t xml:space="preserve"> </w:t>
      </w:r>
      <w:r>
        <w:rPr>
          <w:sz w:val="26"/>
          <w:szCs w:val="26"/>
        </w:rPr>
        <w:t>бланки.</w:t>
      </w:r>
      <w:r w:rsidR="00E04539">
        <w:rPr>
          <w:sz w:val="26"/>
          <w:szCs w:val="26"/>
        </w:rPr>
        <w:t xml:space="preserve"> Учреждение от своего имени приобретает и осуществляет имущественные и не имущественные права,</w:t>
      </w:r>
      <w:r>
        <w:rPr>
          <w:sz w:val="26"/>
          <w:szCs w:val="26"/>
        </w:rPr>
        <w:t xml:space="preserve"> </w:t>
      </w:r>
      <w:r w:rsidR="00E04539">
        <w:rPr>
          <w:sz w:val="26"/>
          <w:szCs w:val="26"/>
        </w:rPr>
        <w:t>несет обязанности, выступает истцом и ответчиком в суде в соответствии с законодательством Российской Федерации.</w:t>
      </w:r>
    </w:p>
    <w:p w:rsidR="00E04539" w:rsidRDefault="00E04539" w:rsidP="00E04539">
      <w:pPr>
        <w:pStyle w:val="aa"/>
        <w:spacing w:after="0"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Учредителем (собственником имущества)Учреждения является Администрация сельского поселения Пушкинский сельсовет.</w:t>
      </w:r>
    </w:p>
    <w:p w:rsidR="00D32B30" w:rsidRDefault="00E04539" w:rsidP="00E04539">
      <w:pPr>
        <w:pStyle w:val="aa"/>
        <w:spacing w:after="0"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Учредитель является главным распорядителем бюджетных средств для Учреждения. Взаимодействие Учреждения при осуществлении им бюджетных</w:t>
      </w:r>
      <w:r w:rsidR="00D32B30">
        <w:rPr>
          <w:sz w:val="26"/>
          <w:szCs w:val="26"/>
        </w:rPr>
        <w:t xml:space="preserve"> полномочий получателя бюджетных средств с главным распорядителем бюджетных средств осуществляется в соответствии с Бюджетным кодексом Российской Федерации.</w:t>
      </w:r>
    </w:p>
    <w:p w:rsidR="00BB39A7" w:rsidRDefault="00D32B30" w:rsidP="00E04539">
      <w:pPr>
        <w:pStyle w:val="aa"/>
        <w:spacing w:after="0"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Учреждение отвечает по своим обязательствам всем, находящимся у него на праве оперативного управления имуществом, как закрепленным за</w:t>
      </w:r>
      <w:r w:rsidR="00BB39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Учреждением собственником имущества, так и приобретенным за счет доходов, полученных от приносящей доход деятельности, за исключением особо ценного  движимого имущества, закрепленного за Учреждением собственником этого имущества</w:t>
      </w:r>
      <w:r w:rsidR="00522419">
        <w:rPr>
          <w:sz w:val="26"/>
          <w:szCs w:val="26"/>
        </w:rPr>
        <w:t xml:space="preserve"> или приобретенного Учреждением за счет выделенных собственником имущества средств, а также недвижимого имущества.</w:t>
      </w:r>
    </w:p>
    <w:p w:rsidR="00DC7180" w:rsidRDefault="00DC7180" w:rsidP="00E04539">
      <w:pPr>
        <w:pStyle w:val="aa"/>
        <w:spacing w:after="0"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Цели деятельности МАУК «Пушкинский ПЦК» в соответствии с федеральными законами, иными нормативными и муниципальными</w:t>
      </w:r>
      <w:r w:rsidR="00E4506C">
        <w:rPr>
          <w:sz w:val="26"/>
          <w:szCs w:val="26"/>
        </w:rPr>
        <w:t xml:space="preserve"> правовыми актами и Уставом Муниципального учреждения.</w:t>
      </w:r>
    </w:p>
    <w:p w:rsidR="00C735D7" w:rsidRDefault="00E4506C" w:rsidP="00E04539">
      <w:pPr>
        <w:pStyle w:val="aa"/>
        <w:spacing w:after="0"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Учреждение в своей деятельности руководствуется Конституцией РФ, Гражданским кодексом РФ, Федеральным  законом «Об общих принципах организации местного самоуправления в Российской Федерации» №131-Ф3 от 06.10.2003г.,ст.3,29 Федерального закона « О внесении изменений в отдельны</w:t>
      </w:r>
      <w:r w:rsidR="00A34B4B">
        <w:rPr>
          <w:sz w:val="26"/>
          <w:szCs w:val="26"/>
        </w:rPr>
        <w:t>е законодательные акты РФ в связи  с совершенствованием разграничения полномочий» №199-ФЗ от 31.12.2005 г.,</w:t>
      </w:r>
      <w:r w:rsidR="00E26508">
        <w:rPr>
          <w:sz w:val="26"/>
          <w:szCs w:val="26"/>
        </w:rPr>
        <w:t xml:space="preserve"> Федеральным Законом « О некоммерческих организациях» № 7-ФЗ от 08.12.1995г., </w:t>
      </w:r>
      <w:r w:rsidR="00E26508">
        <w:rPr>
          <w:sz w:val="26"/>
          <w:szCs w:val="26"/>
        </w:rPr>
        <w:lastRenderedPageBreak/>
        <w:t>Федеральным Законом</w:t>
      </w:r>
      <w:r w:rsidR="007C334B">
        <w:rPr>
          <w:sz w:val="26"/>
          <w:szCs w:val="26"/>
        </w:rPr>
        <w:t xml:space="preserve"> « Основами законодательства Российской Федерации о культуре» №3612-1 от 09.10.1992г., другими нормативными правовыми актами Российской Федерации, муниципального образования и настоящим Уставом</w:t>
      </w:r>
      <w:r w:rsidR="00C735D7">
        <w:rPr>
          <w:sz w:val="26"/>
          <w:szCs w:val="26"/>
        </w:rPr>
        <w:t>.</w:t>
      </w:r>
    </w:p>
    <w:p w:rsidR="00E4506C" w:rsidRDefault="00C735D7" w:rsidP="00E04539">
      <w:pPr>
        <w:pStyle w:val="aa"/>
        <w:spacing w:after="0"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Основной задачей деятельности Учреждения является</w:t>
      </w:r>
      <w:r w:rsidR="007C334B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 вопросов местного значения поселенческого характера в области культуры, развития народного творчества.</w:t>
      </w:r>
    </w:p>
    <w:p w:rsidR="00C735D7" w:rsidRDefault="00C735D7" w:rsidP="00E04539">
      <w:pPr>
        <w:pStyle w:val="aa"/>
        <w:spacing w:after="0"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2.2. Цели создания учреждения:</w:t>
      </w:r>
    </w:p>
    <w:p w:rsidR="00C735D7" w:rsidRDefault="00C735D7" w:rsidP="00E04539">
      <w:pPr>
        <w:pStyle w:val="aa"/>
        <w:spacing w:after="0"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2.2.1. Осуществление муниципальной политики в сфере сохранения и развития народной традиционной культуры, поддержка любительского художественного творчества, самодеятельной творческой инициативы и социально-культурной</w:t>
      </w:r>
      <w:r w:rsidR="0075187C">
        <w:rPr>
          <w:sz w:val="26"/>
          <w:szCs w:val="26"/>
        </w:rPr>
        <w:t xml:space="preserve"> активности населения, организации его досуга и отдыха;</w:t>
      </w:r>
    </w:p>
    <w:p w:rsidR="0075187C" w:rsidRDefault="0075187C" w:rsidP="00E04539">
      <w:pPr>
        <w:pStyle w:val="aa"/>
        <w:spacing w:after="0"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2.2.2.Взаимодействие с Ведомственным органом управления по вопросам управления культурной межпоселковой политики Добринского муниципального района</w:t>
      </w:r>
      <w:r w:rsidR="00AF0DA6">
        <w:rPr>
          <w:sz w:val="26"/>
          <w:szCs w:val="26"/>
        </w:rPr>
        <w:t xml:space="preserve"> в сфере народного творчества, культурно – досуговой  деятельности.</w:t>
      </w:r>
    </w:p>
    <w:p w:rsidR="00AF0DA6" w:rsidRDefault="00AF0DA6" w:rsidP="00E04539">
      <w:pPr>
        <w:pStyle w:val="aa"/>
        <w:spacing w:after="0"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2.2.3.</w:t>
      </w:r>
      <w:r w:rsidR="00490538">
        <w:rPr>
          <w:sz w:val="26"/>
          <w:szCs w:val="26"/>
        </w:rPr>
        <w:t xml:space="preserve"> Организационное обеспечение федеральных, региональных и муниципальных про</w:t>
      </w:r>
      <w:r>
        <w:rPr>
          <w:sz w:val="26"/>
          <w:szCs w:val="26"/>
        </w:rPr>
        <w:t>ектов и программ в сфере традиционной народной культуры, любительского искусства, социокультурной интеграции и патриотического воспитания.</w:t>
      </w:r>
    </w:p>
    <w:p w:rsidR="00490538" w:rsidRDefault="00AF0DA6" w:rsidP="00E04539">
      <w:pPr>
        <w:pStyle w:val="aa"/>
        <w:spacing w:after="0"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2.2.4. Участие в межпоселенческих, региональных и</w:t>
      </w:r>
      <w:r w:rsidR="00490538">
        <w:rPr>
          <w:sz w:val="26"/>
          <w:szCs w:val="26"/>
        </w:rPr>
        <w:t xml:space="preserve"> межрегиональных фестивалях, конкурсах, смотрах и праздниках культуры и других общекультурных акциях.</w:t>
      </w:r>
    </w:p>
    <w:p w:rsidR="00490538" w:rsidRDefault="00490538" w:rsidP="00E04539">
      <w:pPr>
        <w:pStyle w:val="aa"/>
        <w:spacing w:after="0"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2.2.5.Расширение дополнительных сервисных услуг оказываемых населению, ведение статистического и аналитического анализа.</w:t>
      </w:r>
    </w:p>
    <w:p w:rsidR="00AF0DA6" w:rsidRPr="00BB39A7" w:rsidRDefault="00490538" w:rsidP="00E04539">
      <w:pPr>
        <w:pStyle w:val="aa"/>
        <w:spacing w:after="0"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2.2.6. Реализация целевых программ по сохранению и развитию культуры, народного творчества.</w:t>
      </w:r>
      <w:r w:rsidR="00AF0DA6">
        <w:rPr>
          <w:sz w:val="26"/>
          <w:szCs w:val="26"/>
        </w:rPr>
        <w:t xml:space="preserve"> </w:t>
      </w:r>
    </w:p>
    <w:p w:rsidR="00D125DC" w:rsidRPr="00541C8B" w:rsidRDefault="00D125DC" w:rsidP="00D125DC">
      <w:pPr>
        <w:pStyle w:val="aa"/>
        <w:numPr>
          <w:ilvl w:val="0"/>
          <w:numId w:val="7"/>
        </w:numPr>
        <w:spacing w:after="0"/>
        <w:jc w:val="both"/>
        <w:rPr>
          <w:b/>
          <w:sz w:val="28"/>
          <w:szCs w:val="28"/>
        </w:rPr>
      </w:pPr>
      <w:r w:rsidRPr="00541C8B">
        <w:rPr>
          <w:b/>
          <w:sz w:val="28"/>
          <w:szCs w:val="28"/>
        </w:rPr>
        <w:t>Виды деятельности М</w:t>
      </w:r>
      <w:r w:rsidR="00F00BD0">
        <w:rPr>
          <w:b/>
          <w:sz w:val="28"/>
          <w:szCs w:val="28"/>
        </w:rPr>
        <w:t>А</w:t>
      </w:r>
      <w:r w:rsidRPr="00541C8B">
        <w:rPr>
          <w:b/>
          <w:sz w:val="28"/>
          <w:szCs w:val="28"/>
        </w:rPr>
        <w:t>УК «</w:t>
      </w:r>
      <w:r w:rsidR="00490538">
        <w:rPr>
          <w:b/>
          <w:sz w:val="28"/>
          <w:szCs w:val="28"/>
        </w:rPr>
        <w:t>Пушкинский</w:t>
      </w:r>
      <w:r>
        <w:rPr>
          <w:b/>
          <w:sz w:val="28"/>
          <w:szCs w:val="28"/>
        </w:rPr>
        <w:t xml:space="preserve"> ПЦК</w:t>
      </w:r>
      <w:r w:rsidRPr="00541C8B">
        <w:rPr>
          <w:b/>
          <w:sz w:val="28"/>
          <w:szCs w:val="28"/>
        </w:rPr>
        <w:t>», относящиеся к его основным видам деятельности в соответствии с Уставом.</w:t>
      </w:r>
    </w:p>
    <w:p w:rsidR="00D125DC" w:rsidRPr="00D43A9D" w:rsidRDefault="00D125DC" w:rsidP="00D125DC">
      <w:pPr>
        <w:pStyle w:val="aa"/>
        <w:spacing w:after="0"/>
        <w:rPr>
          <w:b/>
          <w:sz w:val="28"/>
          <w:szCs w:val="28"/>
        </w:rPr>
      </w:pPr>
    </w:p>
    <w:p w:rsidR="00D125DC" w:rsidRPr="00541C8B" w:rsidRDefault="00490538" w:rsidP="00D125D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Основные виды деятельности учреждения: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создание и организация работы коллективов, студий и кружков люби</w:t>
      </w:r>
      <w:r w:rsidRPr="00EF013F">
        <w:rPr>
          <w:sz w:val="26"/>
          <w:szCs w:val="26"/>
        </w:rPr>
        <w:softHyphen/>
        <w:t xml:space="preserve">тельского художественного и театрального творчества, концертной деятельности, любительских объединений, клубов по интересам и других клубных формирований; 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организация и проведение фестивалей, смотров, конкурсов, выставок и других форм  результатов творческой деятельности учреждений культуры;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проведение спектаклей, концертов и других театрально-зрелищных и выставочных мероприятий, в т.ч. с участием профессио</w:t>
      </w:r>
      <w:r w:rsidRPr="00EF013F">
        <w:rPr>
          <w:sz w:val="26"/>
          <w:szCs w:val="26"/>
        </w:rPr>
        <w:softHyphen/>
        <w:t>нальных коллективов, исполнителей и авторов; демонстрация кинофильмов и видеопрограмм;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организация работы разнообразных лекториев, школ и курсов приклад</w:t>
      </w:r>
      <w:r w:rsidRPr="00EF013F">
        <w:rPr>
          <w:sz w:val="26"/>
          <w:szCs w:val="26"/>
        </w:rPr>
        <w:softHyphen/>
      </w:r>
      <w:r w:rsidRPr="00EF013F">
        <w:rPr>
          <w:spacing w:val="-1"/>
          <w:sz w:val="26"/>
          <w:szCs w:val="26"/>
        </w:rPr>
        <w:t xml:space="preserve">ных знаний и навыков. - проведение тематических вечеров, конференций, </w:t>
      </w:r>
      <w:r w:rsidRPr="00EF013F">
        <w:rPr>
          <w:sz w:val="26"/>
          <w:szCs w:val="26"/>
        </w:rPr>
        <w:t>дискуссий, творческих встреч, других форм просветительской деятель</w:t>
      </w:r>
      <w:r w:rsidRPr="00EF013F">
        <w:rPr>
          <w:sz w:val="26"/>
          <w:szCs w:val="26"/>
        </w:rPr>
        <w:softHyphen/>
        <w:t>ности;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п</w:t>
      </w:r>
      <w:r w:rsidRPr="00EF013F">
        <w:rPr>
          <w:spacing w:val="-1"/>
          <w:sz w:val="26"/>
          <w:szCs w:val="26"/>
        </w:rPr>
        <w:t>роведение массовых театрализованных праздников, представлений, на</w:t>
      </w:r>
      <w:r w:rsidRPr="00EF013F">
        <w:rPr>
          <w:spacing w:val="-1"/>
          <w:sz w:val="26"/>
          <w:szCs w:val="26"/>
        </w:rPr>
        <w:softHyphen/>
        <w:t xml:space="preserve">родных </w:t>
      </w:r>
      <w:r w:rsidRPr="00EF013F">
        <w:rPr>
          <w:spacing w:val="-1"/>
          <w:sz w:val="26"/>
          <w:szCs w:val="26"/>
        </w:rPr>
        <w:lastRenderedPageBreak/>
        <w:t>гуляний, обрядов в соответствии с местными обычаями и тради</w:t>
      </w:r>
      <w:r w:rsidRPr="00EF013F">
        <w:rPr>
          <w:spacing w:val="-1"/>
          <w:sz w:val="26"/>
          <w:szCs w:val="26"/>
        </w:rPr>
        <w:softHyphen/>
      </w:r>
      <w:r w:rsidRPr="00EF013F">
        <w:rPr>
          <w:sz w:val="26"/>
          <w:szCs w:val="26"/>
        </w:rPr>
        <w:t>циями;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организация досуга различных групп населения, в т.ч. проведение вече</w:t>
      </w:r>
      <w:r w:rsidRPr="00EF013F">
        <w:rPr>
          <w:sz w:val="26"/>
          <w:szCs w:val="26"/>
        </w:rPr>
        <w:softHyphen/>
        <w:t>ров отдыха и танцевальных вечеров, дискотек, молодёжных балов, кар</w:t>
      </w:r>
      <w:r w:rsidRPr="00EF013F">
        <w:rPr>
          <w:sz w:val="26"/>
          <w:szCs w:val="26"/>
        </w:rPr>
        <w:softHyphen/>
        <w:t>навалов, детских утренников, игровых и других культурно-развлекательных программ;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создание благоприятных условий для неформального общения посети</w:t>
      </w:r>
      <w:r w:rsidRPr="00EF013F">
        <w:rPr>
          <w:sz w:val="26"/>
          <w:szCs w:val="26"/>
        </w:rPr>
        <w:softHyphen/>
        <w:t>телей клуба по интересам (организация работы различного рода клуб</w:t>
      </w:r>
      <w:r w:rsidRPr="00EF013F">
        <w:rPr>
          <w:sz w:val="26"/>
          <w:szCs w:val="26"/>
        </w:rPr>
        <w:softHyphen/>
        <w:t>ных гостиных, салонов, игротек и т.д.);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повышение квалификации специалистов культуры посредством участия в се</w:t>
      </w:r>
      <w:r w:rsidRPr="00EF013F">
        <w:rPr>
          <w:sz w:val="26"/>
          <w:szCs w:val="26"/>
        </w:rPr>
        <w:softHyphen/>
      </w:r>
      <w:r w:rsidRPr="00EF013F">
        <w:rPr>
          <w:spacing w:val="-1"/>
          <w:sz w:val="26"/>
          <w:szCs w:val="26"/>
        </w:rPr>
        <w:t>минарах, мастер-классах, совещаниях и др., организуемых учреждениями культуры- методическими центрами</w:t>
      </w:r>
      <w:r w:rsidRPr="00EF013F">
        <w:rPr>
          <w:sz w:val="26"/>
          <w:szCs w:val="26"/>
        </w:rPr>
        <w:t>;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обеспечение государственной статистической отчетности по деятельности структурных подразделений и предоставление ее в Ведомственный орган управления;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разработка целевых, перспективных годовых планов и комплексных программ развития культурного обслуживания в сельском поселении;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t xml:space="preserve">- сотрудничество с другими учреждениями культуры и иными организациями в рамках культурного обмена, изучения опыта работы, с целью обмена информационными ресурсами; 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t xml:space="preserve">- участие в установленном порядке в федеральных, региональных, муниципальных и иных целевых программах в сфере деятельности культуры; 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t xml:space="preserve">- иная деятельность, направленная на сохранение, создание, распространение и освоение культурных ценностей, предоставление культурных благ населению, не противоречащая законодательству Российской Федерации; </w:t>
      </w:r>
    </w:p>
    <w:p w:rsidR="00D125DC" w:rsidRPr="00403DE1" w:rsidRDefault="00166389" w:rsidP="00166389">
      <w:pPr>
        <w:pStyle w:val="af1"/>
        <w:sectPr w:rsidR="00D125DC" w:rsidRPr="00403DE1" w:rsidSect="003C696A">
          <w:pgSz w:w="11906" w:h="16838"/>
          <w:pgMar w:top="794" w:right="851" w:bottom="851" w:left="1134" w:header="709" w:footer="709" w:gutter="0"/>
          <w:cols w:space="708"/>
          <w:docGrid w:linePitch="360"/>
        </w:sectPr>
      </w:pPr>
      <w:r>
        <w:t>-</w:t>
      </w:r>
      <w:r w:rsidR="00D125DC" w:rsidRPr="00EF013F">
        <w:t>обеспечение</w:t>
      </w:r>
      <w:r w:rsidR="00CA6D78">
        <w:t xml:space="preserve"> </w:t>
      </w:r>
      <w:r w:rsidR="00403DE1">
        <w:t>социального развития коллектив</w:t>
      </w:r>
      <w:r>
        <w:t>а.</w:t>
      </w:r>
    </w:p>
    <w:p w:rsidR="00403DE1" w:rsidRPr="00403DE1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D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Показатели финансового состояния учреждения </w:t>
      </w:r>
    </w:p>
    <w:p w:rsidR="00403DE1" w:rsidRPr="00403DE1" w:rsidRDefault="00403DE1" w:rsidP="00403DE1">
      <w:pPr>
        <w:pStyle w:val="ConsPlusNonformat"/>
        <w:jc w:val="both"/>
        <w:rPr>
          <w:b/>
          <w:sz w:val="28"/>
          <w:szCs w:val="28"/>
        </w:rPr>
      </w:pPr>
      <w:r w:rsidRPr="00403DE1">
        <w:rPr>
          <w:b/>
          <w:sz w:val="28"/>
          <w:szCs w:val="28"/>
        </w:rPr>
        <w:t xml:space="preserve"> на </w:t>
      </w:r>
      <w:r w:rsidR="0048314D">
        <w:rPr>
          <w:b/>
          <w:sz w:val="28"/>
          <w:szCs w:val="28"/>
        </w:rPr>
        <w:t>01.01.</w:t>
      </w:r>
      <w:r w:rsidRPr="00403DE1">
        <w:rPr>
          <w:b/>
          <w:sz w:val="28"/>
          <w:szCs w:val="28"/>
        </w:rPr>
        <w:t xml:space="preserve"> 20</w:t>
      </w:r>
      <w:r w:rsidR="0048314D">
        <w:rPr>
          <w:b/>
          <w:sz w:val="28"/>
          <w:szCs w:val="28"/>
        </w:rPr>
        <w:t>1</w:t>
      </w:r>
      <w:r w:rsidR="003731BC">
        <w:rPr>
          <w:b/>
          <w:sz w:val="28"/>
          <w:szCs w:val="28"/>
        </w:rPr>
        <w:t>7</w:t>
      </w:r>
      <w:r w:rsidRPr="00403DE1">
        <w:rPr>
          <w:b/>
          <w:sz w:val="28"/>
          <w:szCs w:val="28"/>
        </w:rPr>
        <w:t xml:space="preserve"> г.</w:t>
      </w:r>
    </w:p>
    <w:p w:rsidR="00403DE1" w:rsidRPr="00403DE1" w:rsidRDefault="00403DE1" w:rsidP="00403D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DE1">
        <w:rPr>
          <w:rFonts w:ascii="Times New Roman" w:hAnsi="Times New Roman" w:cs="Times New Roman"/>
          <w:b/>
          <w:sz w:val="28"/>
          <w:szCs w:val="28"/>
        </w:rPr>
        <w:t xml:space="preserve">  (на последнюю отчетную дату).</w:t>
      </w:r>
    </w:p>
    <w:p w:rsidR="00403DE1" w:rsidRPr="001B2604" w:rsidRDefault="00403DE1" w:rsidP="00403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03DE1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9"/>
        <w:gridCol w:w="7449"/>
      </w:tblGrid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3DE1" w:rsidRPr="001B2604" w:rsidTr="008A308A">
        <w:trPr>
          <w:trHeight w:val="968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1. Нефинансовые активы, всего:</w:t>
            </w:r>
          </w:p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8A308A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11040862,88</w:t>
            </w: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1.1. Из них:</w:t>
            </w:r>
          </w:p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имущество, всего:</w:t>
            </w:r>
          </w:p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Default="00F555E7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10225437,75</w:t>
            </w:r>
          </w:p>
          <w:p w:rsidR="008A308A" w:rsidRPr="001B2604" w:rsidRDefault="008A308A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1.1.1. В том числе:</w:t>
            </w:r>
          </w:p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F555E7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2036514,18</w:t>
            </w: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1.2. Особо ценное движимое имущество, всего:</w:t>
            </w:r>
          </w:p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295D1C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1.2.1. В том числе:</w:t>
            </w:r>
          </w:p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295D1C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2. Финансовые активы, всего: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8A308A" w:rsidP="003334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7,65</w:t>
            </w:r>
            <w:r w:rsidR="00B46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 Из них:</w:t>
            </w:r>
          </w:p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денежные средства учреждения, всего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F555E7" w:rsidP="006C2E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2.1.1. В том числе:</w:t>
            </w:r>
          </w:p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денежные средства учреждения на счетах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2.1.2. Денежные средства учреждения, размещенные на депозиты в кредитной организации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2.2. Иные финансовые инструменты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2.3. Дебиторская задолженность по доходам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2.4. Дебиторская задолженность по расходам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F555E7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20254,64</w:t>
            </w: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3. Обязательства, всего: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F555E7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653748,10</w:t>
            </w: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3.1. Из них:</w:t>
            </w:r>
          </w:p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3.2. Кредиторская задолженность: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F555E7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653748,10</w:t>
            </w: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3.2.1. В том числе:</w:t>
            </w:r>
          </w:p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просроченная кредиторская задолженность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DE1" w:rsidRPr="001B2604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5DC" w:rsidRPr="00403DE1" w:rsidRDefault="00D125DC" w:rsidP="00403DE1">
      <w:pPr>
        <w:spacing w:line="360" w:lineRule="auto"/>
        <w:rPr>
          <w:b/>
          <w:sz w:val="28"/>
          <w:szCs w:val="28"/>
        </w:rPr>
        <w:sectPr w:rsidR="00D125DC" w:rsidRPr="00403DE1" w:rsidSect="000C45CB">
          <w:pgSz w:w="16838" w:h="11906" w:orient="landscape"/>
          <w:pgMar w:top="1134" w:right="794" w:bottom="851" w:left="851" w:header="709" w:footer="709" w:gutter="0"/>
          <w:cols w:space="708"/>
          <w:docGrid w:linePitch="360"/>
        </w:sectPr>
      </w:pPr>
    </w:p>
    <w:p w:rsidR="00403DE1" w:rsidRPr="00403DE1" w:rsidRDefault="00403DE1" w:rsidP="00403D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D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Показатели по поступлениям и выплатам учреждения</w:t>
      </w:r>
    </w:p>
    <w:p w:rsidR="00403DE1" w:rsidRPr="00403DE1" w:rsidRDefault="00403DE1" w:rsidP="00403DE1">
      <w:pPr>
        <w:pStyle w:val="ConsPlusNonformat"/>
        <w:jc w:val="both"/>
        <w:rPr>
          <w:b/>
          <w:sz w:val="28"/>
          <w:szCs w:val="28"/>
        </w:rPr>
      </w:pPr>
      <w:r w:rsidRPr="00403DE1">
        <w:rPr>
          <w:b/>
          <w:sz w:val="28"/>
          <w:szCs w:val="28"/>
        </w:rPr>
        <w:t xml:space="preserve">  на  20</w:t>
      </w:r>
      <w:r w:rsidR="00A977D9">
        <w:rPr>
          <w:b/>
          <w:sz w:val="28"/>
          <w:szCs w:val="28"/>
        </w:rPr>
        <w:t>1</w:t>
      </w:r>
      <w:r w:rsidR="00DE2B22">
        <w:rPr>
          <w:b/>
          <w:sz w:val="28"/>
          <w:szCs w:val="28"/>
        </w:rPr>
        <w:t>8</w:t>
      </w:r>
      <w:r w:rsidRPr="00403DE1">
        <w:rPr>
          <w:b/>
          <w:sz w:val="28"/>
          <w:szCs w:val="28"/>
        </w:rPr>
        <w:t xml:space="preserve"> г.</w:t>
      </w:r>
    </w:p>
    <w:p w:rsidR="00403DE1" w:rsidRPr="00403DE1" w:rsidRDefault="00403DE1" w:rsidP="00403D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DE1" w:rsidRPr="001B2604" w:rsidRDefault="00403DE1" w:rsidP="00403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Таблица 2</w:t>
      </w:r>
    </w:p>
    <w:p w:rsidR="00403DE1" w:rsidRPr="001B2604" w:rsidRDefault="00403DE1" w:rsidP="00403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992"/>
        <w:gridCol w:w="2268"/>
        <w:gridCol w:w="1559"/>
        <w:gridCol w:w="1418"/>
        <w:gridCol w:w="1417"/>
        <w:gridCol w:w="992"/>
        <w:gridCol w:w="1134"/>
        <w:gridCol w:w="1276"/>
        <w:gridCol w:w="1985"/>
      </w:tblGrid>
      <w:tr w:rsidR="00403DE1" w:rsidRPr="001B2604" w:rsidTr="00620BAC">
        <w:trPr>
          <w:trHeight w:val="54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классифи-кации Российской Федерации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</w:t>
            </w:r>
          </w:p>
        </w:tc>
      </w:tr>
      <w:tr w:rsidR="00403DE1" w:rsidRPr="001B2604" w:rsidTr="00620BA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403DE1" w:rsidRPr="001B2604" w:rsidTr="00620BA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субсидия на финансовое обеспечение выполнения муниципа-льного задания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субсидии на осуществле-ние капитальных вложений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средства обязательного медицинского страхования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403DE1" w:rsidRPr="001B2604" w:rsidTr="00620BA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 гранты</w:t>
            </w:r>
          </w:p>
        </w:tc>
      </w:tr>
      <w:tr w:rsidR="00403DE1" w:rsidRPr="001B2604" w:rsidTr="00620BAC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03DE1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Поступления от доходов,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B07F46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1091820</w:t>
            </w:r>
            <w:r w:rsidR="00DE2B2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B07F46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960762</w:t>
            </w:r>
            <w:r w:rsidR="00DE2B2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403DE1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403DE1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403DE1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B07F46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131058</w:t>
            </w:r>
            <w:r w:rsidR="00DE2B2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403DE1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3DE1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403DE1" w:rsidRPr="008A7131" w:rsidRDefault="00403DE1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доходы от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403DE1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403DE1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403DE1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334C8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C8" w:rsidRPr="008A7131" w:rsidRDefault="003334C8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доходы от оказания услуг,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4C8" w:rsidRPr="008A7131" w:rsidRDefault="003334C8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4C8" w:rsidRPr="008A7131" w:rsidRDefault="00450FBF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4C8" w:rsidRPr="008A7131" w:rsidRDefault="00B07F46" w:rsidP="00FA5F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1091820,00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4C8" w:rsidRPr="008A7131" w:rsidRDefault="00B07F46" w:rsidP="00FA5F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960762,00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4C8" w:rsidRPr="008A7131" w:rsidRDefault="003334C8" w:rsidP="00FA5F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4C8" w:rsidRPr="008A7131" w:rsidRDefault="003334C8" w:rsidP="00FA5F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4C8" w:rsidRPr="008A7131" w:rsidRDefault="003334C8" w:rsidP="00FA5F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4C8" w:rsidRPr="008A7131" w:rsidRDefault="00B07F46" w:rsidP="00FA5F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131058,00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4C8" w:rsidRPr="008A7131" w:rsidRDefault="003334C8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FB7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FA5F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FA5F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A5FB7" w:rsidRPr="001B2604" w:rsidTr="00620BAC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A5FB7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FA5F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A5FB7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иные субсидии, предоставленные из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450FBF" w:rsidP="00FA5F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A5FB7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450FBF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FB7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доходы от операций с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A5FB7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Выплаты по расходам,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B07F46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1091820,00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B07F46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960762,00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B07F46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131058,00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FB7" w:rsidRPr="001B2604" w:rsidTr="00620BAC">
        <w:trPr>
          <w:trHeight w:val="5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том числе на: выплаты персоналу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450FBF" w:rsidP="00FA5F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B07F46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778909</w:t>
            </w:r>
            <w:r w:rsidR="00A7614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B07F46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778909,00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FB7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450FBF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B07F46" w:rsidP="003367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778909,00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B07F46" w:rsidP="003367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778909,00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FB7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A5FB7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социальные и иные выплаты населению,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620B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FB7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FB7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450FBF" w:rsidP="00620B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FB7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BAC" w:rsidRPr="001B2604" w:rsidTr="00620BAC">
        <w:trPr>
          <w:trHeight w:val="8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безвозмездные</w:t>
            </w:r>
          </w:p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перечисления</w:t>
            </w:r>
          </w:p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450FBF" w:rsidP="00620B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FB7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450FBF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B07F46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131058,00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FB7" w:rsidRPr="001B2604" w:rsidTr="00620BAC">
        <w:trPr>
          <w:trHeight w:val="13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B07F46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181853,00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B07F46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181853,00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FB7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Поступление финансовых активов,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BAC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увеличение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450FBF" w:rsidP="00620B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BAC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20BAC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450FBF" w:rsidP="00450F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BAC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Выбытие финансовых активов,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450FBF" w:rsidP="00450F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BAC" w:rsidRPr="001B2604" w:rsidTr="00620BAC">
        <w:trPr>
          <w:trHeight w:val="12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уменьшение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450FBF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BAC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выбытия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450FBF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BAC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Остаток средств на 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A76149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A76149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BAC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Остаток средств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A76149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A76149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0FBF" w:rsidRDefault="00450FBF" w:rsidP="004D1B7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B72" w:rsidRPr="00403DE1" w:rsidRDefault="004D1B72" w:rsidP="004D1B7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DE1">
        <w:rPr>
          <w:rFonts w:ascii="Times New Roman" w:hAnsi="Times New Roman" w:cs="Times New Roman"/>
          <w:b/>
          <w:sz w:val="28"/>
          <w:szCs w:val="28"/>
        </w:rPr>
        <w:lastRenderedPageBreak/>
        <w:t>Показатели по поступлениям и выплатам учреждения</w:t>
      </w:r>
    </w:p>
    <w:p w:rsidR="004D1B72" w:rsidRPr="00403DE1" w:rsidRDefault="004D1B72" w:rsidP="004D1B72">
      <w:pPr>
        <w:pStyle w:val="ConsPlusNonformat"/>
        <w:jc w:val="both"/>
        <w:rPr>
          <w:b/>
          <w:sz w:val="28"/>
          <w:szCs w:val="28"/>
        </w:rPr>
      </w:pPr>
      <w:r w:rsidRPr="00403DE1">
        <w:rPr>
          <w:b/>
          <w:sz w:val="28"/>
          <w:szCs w:val="28"/>
        </w:rPr>
        <w:t xml:space="preserve">  на  20</w:t>
      </w:r>
      <w:r>
        <w:rPr>
          <w:b/>
          <w:sz w:val="28"/>
          <w:szCs w:val="28"/>
        </w:rPr>
        <w:t>1</w:t>
      </w:r>
      <w:r w:rsidR="00A76149">
        <w:rPr>
          <w:b/>
          <w:sz w:val="28"/>
          <w:szCs w:val="28"/>
        </w:rPr>
        <w:t>9</w:t>
      </w:r>
      <w:r w:rsidRPr="00403DE1">
        <w:rPr>
          <w:b/>
          <w:sz w:val="28"/>
          <w:szCs w:val="28"/>
        </w:rPr>
        <w:t xml:space="preserve"> г.</w:t>
      </w:r>
    </w:p>
    <w:p w:rsidR="004D1B72" w:rsidRPr="00403DE1" w:rsidRDefault="004D1B72" w:rsidP="004D1B7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B72" w:rsidRPr="001B2604" w:rsidRDefault="004D1B72" w:rsidP="004D1B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Таблица 2</w:t>
      </w:r>
    </w:p>
    <w:p w:rsidR="004D1B72" w:rsidRPr="001B2604" w:rsidRDefault="004D1B72" w:rsidP="004D1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992"/>
        <w:gridCol w:w="2268"/>
        <w:gridCol w:w="1559"/>
        <w:gridCol w:w="1418"/>
        <w:gridCol w:w="1417"/>
        <w:gridCol w:w="992"/>
        <w:gridCol w:w="1134"/>
        <w:gridCol w:w="1276"/>
        <w:gridCol w:w="1985"/>
      </w:tblGrid>
      <w:tr w:rsidR="004D1B72" w:rsidRPr="001B2604" w:rsidTr="004D1B72">
        <w:trPr>
          <w:trHeight w:val="54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классифи-кации Российской Федерации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</w:t>
            </w:r>
          </w:p>
        </w:tc>
      </w:tr>
      <w:tr w:rsidR="004D1B72" w:rsidRPr="001B2604" w:rsidTr="004D1B7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4D1B72" w:rsidRPr="001B2604" w:rsidTr="004D1B7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субсидия на финансовое обеспечение выполнения муниципа-льного задания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субсидии на осуществле-ние капитальных вложений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средства обязательного медицинского страхования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4D1B72" w:rsidRPr="001B2604" w:rsidTr="004D1B7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 гранты</w:t>
            </w:r>
          </w:p>
        </w:tc>
      </w:tr>
      <w:tr w:rsidR="004D1B72" w:rsidRPr="001B2604" w:rsidTr="004D1B72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Поступления от доходов,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FB7AA9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1346825</w:t>
            </w:r>
            <w:r w:rsidR="00A7614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FB7AA9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1215767</w:t>
            </w:r>
            <w:r w:rsidR="00A7614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FB7AA9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131058</w:t>
            </w:r>
            <w:r w:rsidR="00A7614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доходы от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доходы от оказания услуг,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50FBF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FB7AA9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1346825,00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FB7AA9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1215767,00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FB7AA9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131058,00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50F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4D1B72" w:rsidRPr="001B2604" w:rsidTr="004D1B72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иные субсидии, предоставленные из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50FBF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50FBF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доходы от операций с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Выплаты по расходам,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FB7AA9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1346825,00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FB7AA9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1215767,00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FB7AA9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131058,00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rPr>
          <w:trHeight w:val="5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том числе на: выплаты персоналу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50FBF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FB7AA9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825837</w:t>
            </w:r>
            <w:r w:rsidR="00A7614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FB7AA9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825837,00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50FBF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FB7AA9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825837,00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FB7AA9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825837,00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социальные и иные выплаты населению,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50FBF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FB7AA9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55084</w:t>
            </w:r>
            <w:r w:rsidR="00A7614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FB7AA9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rPr>
          <w:trHeight w:val="8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безвозмездные</w:t>
            </w:r>
          </w:p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перечисления</w:t>
            </w:r>
          </w:p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50FBF" w:rsidP="00450F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50FBF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BC0D50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131058,00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149" w:rsidRPr="008A7131" w:rsidRDefault="00A76149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rPr>
          <w:trHeight w:val="13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FB7AA9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334846,00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FB7AA9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334846,00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FB7AA9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131058,00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Поступление финансовых активов,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увеличение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50FBF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50FBF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Выбытие финансовых активов,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50FBF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rPr>
          <w:trHeight w:val="12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уменьшение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50FBF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выбытия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50FBF" w:rsidP="00450F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Остаток средств на 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Остаток средств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3DE1" w:rsidRDefault="00403DE1" w:rsidP="00620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1B72" w:rsidRPr="00403DE1" w:rsidRDefault="004D1B72" w:rsidP="004D1B7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D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Показатели по поступлениям и выплатам учреждения</w:t>
      </w:r>
    </w:p>
    <w:p w:rsidR="004D1B72" w:rsidRPr="00403DE1" w:rsidRDefault="004D1B72" w:rsidP="004D1B72">
      <w:pPr>
        <w:pStyle w:val="ConsPlusNonformat"/>
        <w:jc w:val="both"/>
        <w:rPr>
          <w:b/>
          <w:sz w:val="28"/>
          <w:szCs w:val="28"/>
        </w:rPr>
      </w:pPr>
      <w:r w:rsidRPr="00403DE1">
        <w:rPr>
          <w:b/>
          <w:sz w:val="28"/>
          <w:szCs w:val="28"/>
        </w:rPr>
        <w:t xml:space="preserve">  на  20</w:t>
      </w:r>
      <w:r w:rsidR="00336748">
        <w:rPr>
          <w:b/>
          <w:sz w:val="28"/>
          <w:szCs w:val="28"/>
        </w:rPr>
        <w:t>20</w:t>
      </w:r>
      <w:r w:rsidRPr="00403DE1">
        <w:rPr>
          <w:b/>
          <w:sz w:val="28"/>
          <w:szCs w:val="28"/>
        </w:rPr>
        <w:t xml:space="preserve"> г.</w:t>
      </w:r>
    </w:p>
    <w:p w:rsidR="004D1B72" w:rsidRPr="00403DE1" w:rsidRDefault="004D1B72" w:rsidP="004D1B7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B72" w:rsidRPr="001B2604" w:rsidRDefault="004D1B72" w:rsidP="004D1B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Таблица 2</w:t>
      </w:r>
    </w:p>
    <w:p w:rsidR="004D1B72" w:rsidRPr="001B2604" w:rsidRDefault="004D1B72" w:rsidP="004D1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992"/>
        <w:gridCol w:w="2268"/>
        <w:gridCol w:w="1559"/>
        <w:gridCol w:w="1418"/>
        <w:gridCol w:w="1417"/>
        <w:gridCol w:w="992"/>
        <w:gridCol w:w="1134"/>
        <w:gridCol w:w="1276"/>
        <w:gridCol w:w="1985"/>
      </w:tblGrid>
      <w:tr w:rsidR="004D1B72" w:rsidRPr="001B2604" w:rsidTr="004D1B72">
        <w:trPr>
          <w:trHeight w:val="54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классифи-кации Российской Федерации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</w:t>
            </w:r>
          </w:p>
        </w:tc>
      </w:tr>
      <w:tr w:rsidR="004D1B72" w:rsidRPr="001B2604" w:rsidTr="00BC0D5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4D1B72" w:rsidRPr="001B2604" w:rsidTr="00BC0D5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субсидия на финансовое обеспечение выполнения муниципа-льного задания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субсидии на осуществле-ние капитальных вложений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средства обязательного медицинского страхования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4D1B72" w:rsidRPr="001B2604" w:rsidTr="00BC0D5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 гранты</w:t>
            </w:r>
          </w:p>
        </w:tc>
      </w:tr>
      <w:tr w:rsidR="004D1B72" w:rsidRPr="001B2604" w:rsidTr="00BC0D50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36748" w:rsidRPr="001B2604" w:rsidTr="00BC0D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Поступления от доходов,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C0D50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1296825,00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C0D50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1165767,</w:t>
            </w:r>
            <w:r w:rsidR="0033674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ED5CF9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131058,00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BC0D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доходы от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C60204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31408010120109000000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36748" w:rsidRPr="001B2604" w:rsidTr="00BC0D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доходы от оказания услуг,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C60204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914000000000000000130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C0D50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1296825,00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C0D50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1165767,00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C60204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131058,00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BC0D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C60204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91408010120109000000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36748" w:rsidRPr="001B2604" w:rsidTr="00BC0D50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36748" w:rsidRPr="001B2604" w:rsidTr="00BC0D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C60204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31408010120109000000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36748" w:rsidRPr="001B2604" w:rsidTr="00BC0D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иные субсидии, предоставленные из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C60204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91408010120109000180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36748" w:rsidRPr="001B2604" w:rsidTr="00BC0D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C60204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91408010120109000180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BC0D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доходы от операций с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36748" w:rsidRPr="001B2604" w:rsidTr="00BC0D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 xml:space="preserve">Выплаты по </w:t>
            </w:r>
            <w:r w:rsidRPr="008A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расходам,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C0D50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1296825,00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C0D50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1165767,00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C60204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131058,00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BC0D50">
        <w:trPr>
          <w:trHeight w:val="5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том числе на: выплаты персоналу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12D35" w:rsidP="00B12D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C0D50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825837</w:t>
            </w:r>
            <w:r w:rsidR="0033674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C0D50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825837,00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BC0D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12D35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C0D50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825837,00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C0D50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825837,00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BC0D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36748" w:rsidRPr="001B2604" w:rsidTr="00BC0D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социальные и иные выплаты населению,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BC0D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BC0D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12D35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C0D50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C0D50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BC0D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BC0D50">
        <w:trPr>
          <w:trHeight w:val="8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безвозмездные</w:t>
            </w:r>
          </w:p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перечисления</w:t>
            </w:r>
          </w:p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12D35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BC0D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12D35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A2F52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131058,00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A2F5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131058,00</w:t>
            </w:r>
          </w:p>
        </w:tc>
      </w:tr>
      <w:tr w:rsidR="00336748" w:rsidRPr="001B2604" w:rsidTr="00BC0D50">
        <w:trPr>
          <w:trHeight w:val="13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C0D50" w:rsidP="00C602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284846</w:t>
            </w:r>
            <w:r w:rsidR="0033674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C0D50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284846,00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C60204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131058</w:t>
            </w:r>
            <w:r w:rsidR="004F628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BC0D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Поступление финансовых активов,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BC0D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увеличение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12D35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BC0D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36748" w:rsidRPr="001B2604" w:rsidTr="00BC0D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12D35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BC0D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Выбытие финансовых активов,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12D35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BC0D50">
        <w:trPr>
          <w:trHeight w:val="12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уменьшение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12D35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BC0D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выбытия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12D35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BC0D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Остаток средств на 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BC0D5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Остаток средств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12D35" w:rsidRDefault="00B12D35" w:rsidP="004D1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Pr="00403DE1" w:rsidRDefault="00403DE1" w:rsidP="004D1B7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D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Показатели выплат по расходам на закупку товаров, работ, услуг учреждения</w:t>
      </w:r>
    </w:p>
    <w:p w:rsidR="00403DE1" w:rsidRPr="00403DE1" w:rsidRDefault="00403DE1" w:rsidP="00403DE1">
      <w:pPr>
        <w:pStyle w:val="ConsPlusNonformat"/>
        <w:jc w:val="both"/>
        <w:rPr>
          <w:b/>
          <w:sz w:val="28"/>
          <w:szCs w:val="28"/>
        </w:rPr>
      </w:pPr>
      <w:r w:rsidRPr="00403DE1">
        <w:rPr>
          <w:b/>
          <w:sz w:val="28"/>
          <w:szCs w:val="28"/>
        </w:rPr>
        <w:t xml:space="preserve">                       на 20</w:t>
      </w:r>
      <w:r w:rsidR="00AB3B6A">
        <w:rPr>
          <w:b/>
          <w:sz w:val="28"/>
          <w:szCs w:val="28"/>
        </w:rPr>
        <w:t>1</w:t>
      </w:r>
      <w:r w:rsidR="00336748">
        <w:rPr>
          <w:b/>
          <w:sz w:val="28"/>
          <w:szCs w:val="28"/>
        </w:rPr>
        <w:t>8</w:t>
      </w:r>
      <w:r w:rsidR="00AB3B6A">
        <w:rPr>
          <w:b/>
          <w:sz w:val="28"/>
          <w:szCs w:val="28"/>
        </w:rPr>
        <w:t xml:space="preserve"> год и на плановый период 201</w:t>
      </w:r>
      <w:r w:rsidR="00336748">
        <w:rPr>
          <w:b/>
          <w:sz w:val="28"/>
          <w:szCs w:val="28"/>
        </w:rPr>
        <w:t>9</w:t>
      </w:r>
      <w:r w:rsidR="00AB3B6A">
        <w:rPr>
          <w:b/>
          <w:sz w:val="28"/>
          <w:szCs w:val="28"/>
        </w:rPr>
        <w:t>-20</w:t>
      </w:r>
      <w:r w:rsidR="00336748">
        <w:rPr>
          <w:b/>
          <w:sz w:val="28"/>
          <w:szCs w:val="28"/>
        </w:rPr>
        <w:t>20</w:t>
      </w:r>
      <w:r w:rsidR="00AB3B6A">
        <w:rPr>
          <w:b/>
          <w:sz w:val="28"/>
          <w:szCs w:val="28"/>
        </w:rPr>
        <w:t xml:space="preserve"> годов</w:t>
      </w:r>
    </w:p>
    <w:p w:rsidR="00403DE1" w:rsidRPr="00403DE1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Pr="001B2604" w:rsidRDefault="00403DE1" w:rsidP="00403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Таблица 2.1.</w:t>
      </w:r>
    </w:p>
    <w:p w:rsidR="00403DE1" w:rsidRPr="001B2604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851"/>
        <w:gridCol w:w="992"/>
        <w:gridCol w:w="1559"/>
        <w:gridCol w:w="1276"/>
        <w:gridCol w:w="1418"/>
        <w:gridCol w:w="850"/>
        <w:gridCol w:w="284"/>
        <w:gridCol w:w="992"/>
        <w:gridCol w:w="850"/>
        <w:gridCol w:w="1843"/>
        <w:gridCol w:w="1276"/>
        <w:gridCol w:w="1417"/>
      </w:tblGrid>
      <w:tr w:rsidR="00403DE1" w:rsidRPr="001B2604" w:rsidTr="004F628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Год начала закупки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</w:t>
            </w:r>
          </w:p>
        </w:tc>
      </w:tr>
      <w:tr w:rsidR="00403DE1" w:rsidRPr="001B2604" w:rsidTr="004F628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403DE1" w:rsidRPr="001B2604" w:rsidTr="004F6281">
        <w:trPr>
          <w:trHeight w:val="270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5.04.2013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18.07 2011 г. N 223-ФЗ "О закупках товаров, работ, услуг отдельными видами юридических лиц"</w:t>
            </w:r>
          </w:p>
        </w:tc>
      </w:tr>
      <w:tr w:rsidR="00403DE1" w:rsidRPr="001B2604" w:rsidTr="004F628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AB3B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0F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очередной финансо-</w:t>
            </w:r>
          </w:p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450F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AB3B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0F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1-ый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450F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450F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2-ой год планового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20__ г. очередной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20__ г. 1-ый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20__ г. 2-ой год планового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450F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AB3B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0F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450F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AB3B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0F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1-ый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450F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450F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1-ый год планового периода</w:t>
            </w:r>
          </w:p>
        </w:tc>
      </w:tr>
      <w:tr w:rsidR="00403DE1" w:rsidRPr="001B2604" w:rsidTr="004F62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50FBF" w:rsidRPr="001B2604" w:rsidTr="004F62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F" w:rsidRPr="001B2604" w:rsidRDefault="00450FBF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Выплаты по 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расходам на закупку товаров, работ, услуг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1B2604" w:rsidRDefault="00450FBF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1B2604" w:rsidRDefault="00450FBF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AB3B6A" w:rsidRDefault="004F6281" w:rsidP="00151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181853</w:t>
            </w:r>
            <w:r w:rsidR="00450F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AB3B6A" w:rsidRDefault="004F6281" w:rsidP="00151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311845</w:t>
            </w:r>
            <w:r w:rsidR="00450F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AB3B6A" w:rsidRDefault="004F6281" w:rsidP="004F6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261845</w:t>
            </w:r>
            <w:r w:rsidR="00450F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1B2604" w:rsidRDefault="00450FBF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1B2604" w:rsidRDefault="00450FBF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1B2604" w:rsidRDefault="00450FBF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AB3B6A" w:rsidRDefault="004F6281" w:rsidP="00111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AB3B6A" w:rsidRDefault="004F6281" w:rsidP="00111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AB3B6A" w:rsidRDefault="004F6281" w:rsidP="00111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261845,00</w:t>
            </w:r>
          </w:p>
        </w:tc>
      </w:tr>
      <w:tr w:rsidR="00403DE1" w:rsidRPr="001B2604" w:rsidTr="004F62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DE1" w:rsidRPr="001B2604" w:rsidTr="004F62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50FBF" w:rsidRPr="001B2604" w:rsidTr="004F62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F" w:rsidRPr="001B2604" w:rsidRDefault="00450FBF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закупку товаров работ, услуг по году начала закупки: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1B2604" w:rsidRDefault="00450FBF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F" w:rsidRPr="001B2604" w:rsidRDefault="00450FBF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AB3B6A" w:rsidRDefault="004F6281" w:rsidP="00111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AB3B6A" w:rsidRDefault="004F6281" w:rsidP="00111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AB3B6A" w:rsidRDefault="004F6281" w:rsidP="004F6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1B2604" w:rsidRDefault="00450FBF" w:rsidP="00111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1B2604" w:rsidRDefault="00450FBF" w:rsidP="00111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1B2604" w:rsidRDefault="00450FBF" w:rsidP="00111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AB3B6A" w:rsidRDefault="004F6281" w:rsidP="00111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AB3B6A" w:rsidRDefault="004F6281" w:rsidP="00111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AB3B6A" w:rsidRDefault="004F6281" w:rsidP="00111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261845,00</w:t>
            </w:r>
          </w:p>
        </w:tc>
      </w:tr>
    </w:tbl>
    <w:p w:rsidR="00403DE1" w:rsidRPr="001B2604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Default="00403DE1" w:rsidP="00B1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2D35" w:rsidRDefault="00B12D35" w:rsidP="00B1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Pr="00A977D9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7D9">
        <w:rPr>
          <w:rFonts w:ascii="Times New Roman" w:hAnsi="Times New Roman" w:cs="Times New Roman"/>
          <w:b/>
          <w:sz w:val="28"/>
          <w:szCs w:val="28"/>
        </w:rPr>
        <w:lastRenderedPageBreak/>
        <w:t>Сведения о средствах, поступающих во временное распоряжение учреждения</w:t>
      </w:r>
    </w:p>
    <w:p w:rsidR="00A977D9" w:rsidRPr="00A977D9" w:rsidRDefault="00A977D9" w:rsidP="00A977D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7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на ____________________________ 20__ г.</w:t>
      </w:r>
    </w:p>
    <w:p w:rsidR="00A977D9" w:rsidRPr="00A977D9" w:rsidRDefault="00A977D9" w:rsidP="00A977D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7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(очередной финансовый год)</w:t>
      </w:r>
    </w:p>
    <w:p w:rsidR="00A977D9" w:rsidRPr="00A977D9" w:rsidRDefault="00A977D9" w:rsidP="00A977D9">
      <w:pPr>
        <w:pStyle w:val="ConsPlusNormal"/>
        <w:jc w:val="both"/>
        <w:rPr>
          <w:b/>
        </w:rPr>
      </w:pPr>
    </w:p>
    <w:p w:rsidR="00A977D9" w:rsidRPr="001B2604" w:rsidRDefault="00A977D9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Pr="001B2604" w:rsidRDefault="00403DE1" w:rsidP="00403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Таблица 3</w:t>
      </w:r>
    </w:p>
    <w:p w:rsidR="00403DE1" w:rsidRPr="001B2604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8705"/>
      </w:tblGrid>
      <w:tr w:rsidR="00403DE1" w:rsidRPr="001B2604" w:rsidTr="001516A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03DE1" w:rsidRPr="001B2604" w:rsidTr="001516A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3DE1" w:rsidRPr="001B2604" w:rsidTr="001516A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6B6EAD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03DE1" w:rsidRPr="001B2604" w:rsidTr="001516A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6B6EAD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03DE1" w:rsidRPr="001B2604" w:rsidTr="001516A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6B6EAD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03DE1" w:rsidRPr="001B2604" w:rsidTr="001516A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DE1" w:rsidRPr="001B2604" w:rsidTr="001516A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6B6EAD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403DE1" w:rsidRPr="001B2604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7D9" w:rsidRDefault="00A977D9" w:rsidP="00A97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7D9" w:rsidRDefault="00A977D9" w:rsidP="00A97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2D35" w:rsidRDefault="00B12D35" w:rsidP="00A97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2D35" w:rsidRDefault="00B12D35" w:rsidP="00A97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7D9" w:rsidRDefault="00A977D9" w:rsidP="00A97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7D9" w:rsidRDefault="00A977D9" w:rsidP="00A97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7D9" w:rsidRDefault="00A977D9" w:rsidP="00A97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7D9" w:rsidRDefault="00A977D9" w:rsidP="00A97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7D9" w:rsidRDefault="00A977D9" w:rsidP="00A97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7D9" w:rsidRDefault="00A977D9" w:rsidP="00A97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Pr="00A977D9" w:rsidRDefault="00403DE1" w:rsidP="00A977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7D9">
        <w:rPr>
          <w:rFonts w:ascii="Times New Roman" w:hAnsi="Times New Roman" w:cs="Times New Roman"/>
          <w:b/>
          <w:sz w:val="28"/>
          <w:szCs w:val="28"/>
        </w:rPr>
        <w:lastRenderedPageBreak/>
        <w:t>Справочная информация</w:t>
      </w:r>
    </w:p>
    <w:p w:rsidR="00403DE1" w:rsidRPr="001B2604" w:rsidRDefault="00403DE1" w:rsidP="00403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Таблица 4</w:t>
      </w:r>
    </w:p>
    <w:p w:rsidR="00403DE1" w:rsidRPr="001B2604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1588"/>
        <w:gridCol w:w="6663"/>
      </w:tblGrid>
      <w:tr w:rsidR="00403DE1" w:rsidRPr="001B2604" w:rsidTr="001516A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03DE1" w:rsidRPr="001B2604" w:rsidTr="001516A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3DE1" w:rsidRPr="001B2604" w:rsidTr="001516A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Объем публичных обязательств,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B07F46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960762,00</w:t>
            </w:r>
          </w:p>
        </w:tc>
      </w:tr>
      <w:tr w:rsidR="00403DE1" w:rsidRPr="001B2604" w:rsidTr="001516A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3DE1" w:rsidRPr="001B2604" w:rsidTr="001516A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FA5FB7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03DE1" w:rsidRPr="001B2604" w:rsidTr="001516A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Объем средств, поступивших во временное распоряжение,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FA5FB7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403DE1" w:rsidRPr="001B2604" w:rsidRDefault="00403DE1" w:rsidP="00403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03DE1" w:rsidRPr="001B2604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03DE1" w:rsidRDefault="00403DE1" w:rsidP="00295D1C">
      <w:pPr>
        <w:pStyle w:val="ConsPlusNormal"/>
        <w:outlineLvl w:val="1"/>
      </w:pPr>
    </w:p>
    <w:sectPr w:rsidR="00403DE1" w:rsidSect="00403DE1">
      <w:pgSz w:w="16838" w:h="11906" w:orient="landscape"/>
      <w:pgMar w:top="1134" w:right="79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731" w:rsidRDefault="005D1731" w:rsidP="003537D4">
      <w:r>
        <w:separator/>
      </w:r>
    </w:p>
  </w:endnote>
  <w:endnote w:type="continuationSeparator" w:id="1">
    <w:p w:rsidR="005D1731" w:rsidRDefault="005D1731" w:rsidP="00353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8A" w:rsidRDefault="008A308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731" w:rsidRDefault="005D1731" w:rsidP="003537D4">
      <w:r>
        <w:separator/>
      </w:r>
    </w:p>
  </w:footnote>
  <w:footnote w:type="continuationSeparator" w:id="1">
    <w:p w:rsidR="005D1731" w:rsidRDefault="005D1731" w:rsidP="00353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8A" w:rsidRDefault="008A308A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6B83"/>
    <w:multiLevelType w:val="hybridMultilevel"/>
    <w:tmpl w:val="D5DA8F12"/>
    <w:lvl w:ilvl="0" w:tplc="CD0A8C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9378A"/>
    <w:multiLevelType w:val="hybridMultilevel"/>
    <w:tmpl w:val="E33E7344"/>
    <w:lvl w:ilvl="0" w:tplc="0E4A6CD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D5063B"/>
    <w:multiLevelType w:val="hybridMultilevel"/>
    <w:tmpl w:val="315C0EE8"/>
    <w:lvl w:ilvl="0" w:tplc="192623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73844A8"/>
    <w:multiLevelType w:val="hybridMultilevel"/>
    <w:tmpl w:val="EDA687F8"/>
    <w:lvl w:ilvl="0" w:tplc="3C6680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D33739"/>
    <w:multiLevelType w:val="hybridMultilevel"/>
    <w:tmpl w:val="23F607CE"/>
    <w:lvl w:ilvl="0" w:tplc="F73203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97D9A"/>
    <w:multiLevelType w:val="hybridMultilevel"/>
    <w:tmpl w:val="92FAFC1C"/>
    <w:lvl w:ilvl="0" w:tplc="090211A0">
      <w:start w:val="1"/>
      <w:numFmt w:val="decimal"/>
      <w:lvlText w:val="%1."/>
      <w:lvlJc w:val="left"/>
      <w:pPr>
        <w:ind w:left="720" w:hanging="360"/>
      </w:pPr>
      <w:rPr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9384B"/>
    <w:multiLevelType w:val="hybridMultilevel"/>
    <w:tmpl w:val="7D34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C6A5E"/>
    <w:multiLevelType w:val="hybridMultilevel"/>
    <w:tmpl w:val="FB1E6DAA"/>
    <w:lvl w:ilvl="0" w:tplc="725E18B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AE3A22"/>
    <w:multiLevelType w:val="hybridMultilevel"/>
    <w:tmpl w:val="2D7079F4"/>
    <w:lvl w:ilvl="0" w:tplc="BE16F0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D2B"/>
    <w:rsid w:val="00003FD8"/>
    <w:rsid w:val="00011755"/>
    <w:rsid w:val="00037E36"/>
    <w:rsid w:val="000529F4"/>
    <w:rsid w:val="00067D9B"/>
    <w:rsid w:val="00070CD3"/>
    <w:rsid w:val="00073FB4"/>
    <w:rsid w:val="00084B3C"/>
    <w:rsid w:val="000909F1"/>
    <w:rsid w:val="000953C3"/>
    <w:rsid w:val="000B5B31"/>
    <w:rsid w:val="000C007B"/>
    <w:rsid w:val="000C45CB"/>
    <w:rsid w:val="000E32C1"/>
    <w:rsid w:val="00111689"/>
    <w:rsid w:val="0011448F"/>
    <w:rsid w:val="0012080D"/>
    <w:rsid w:val="00124631"/>
    <w:rsid w:val="001516A0"/>
    <w:rsid w:val="00164277"/>
    <w:rsid w:val="00166389"/>
    <w:rsid w:val="00167C2D"/>
    <w:rsid w:val="00185AD6"/>
    <w:rsid w:val="001B1443"/>
    <w:rsid w:val="001D5D8F"/>
    <w:rsid w:val="001E047C"/>
    <w:rsid w:val="00210B82"/>
    <w:rsid w:val="00257B8A"/>
    <w:rsid w:val="00265BD3"/>
    <w:rsid w:val="00282FAC"/>
    <w:rsid w:val="00292D56"/>
    <w:rsid w:val="00295D1C"/>
    <w:rsid w:val="002D228E"/>
    <w:rsid w:val="002E5A51"/>
    <w:rsid w:val="002F4422"/>
    <w:rsid w:val="00300195"/>
    <w:rsid w:val="003035CE"/>
    <w:rsid w:val="0031449D"/>
    <w:rsid w:val="00317F45"/>
    <w:rsid w:val="00324040"/>
    <w:rsid w:val="003334C8"/>
    <w:rsid w:val="00336748"/>
    <w:rsid w:val="00344D2B"/>
    <w:rsid w:val="003537D4"/>
    <w:rsid w:val="003720DF"/>
    <w:rsid w:val="003731BC"/>
    <w:rsid w:val="003977F6"/>
    <w:rsid w:val="003C6204"/>
    <w:rsid w:val="003C696A"/>
    <w:rsid w:val="00403DE1"/>
    <w:rsid w:val="00405FCF"/>
    <w:rsid w:val="00412A0D"/>
    <w:rsid w:val="00426E48"/>
    <w:rsid w:val="00445D90"/>
    <w:rsid w:val="00450FBF"/>
    <w:rsid w:val="0046253E"/>
    <w:rsid w:val="0046497A"/>
    <w:rsid w:val="0048314D"/>
    <w:rsid w:val="0048547E"/>
    <w:rsid w:val="00490538"/>
    <w:rsid w:val="00493B64"/>
    <w:rsid w:val="004B399B"/>
    <w:rsid w:val="004D1B72"/>
    <w:rsid w:val="004D307A"/>
    <w:rsid w:val="004F6281"/>
    <w:rsid w:val="00501961"/>
    <w:rsid w:val="005107B1"/>
    <w:rsid w:val="00514C4A"/>
    <w:rsid w:val="005207BF"/>
    <w:rsid w:val="00522419"/>
    <w:rsid w:val="00590181"/>
    <w:rsid w:val="005B62F3"/>
    <w:rsid w:val="005D1731"/>
    <w:rsid w:val="005E3385"/>
    <w:rsid w:val="005F3165"/>
    <w:rsid w:val="00620BAC"/>
    <w:rsid w:val="006260B5"/>
    <w:rsid w:val="0067414B"/>
    <w:rsid w:val="006957A7"/>
    <w:rsid w:val="006B3B25"/>
    <w:rsid w:val="006B6EAD"/>
    <w:rsid w:val="006C2EE7"/>
    <w:rsid w:val="006D23C8"/>
    <w:rsid w:val="006D4273"/>
    <w:rsid w:val="006D7954"/>
    <w:rsid w:val="006E3965"/>
    <w:rsid w:val="006E62F2"/>
    <w:rsid w:val="00712F39"/>
    <w:rsid w:val="00724CEC"/>
    <w:rsid w:val="00735CFD"/>
    <w:rsid w:val="0075187C"/>
    <w:rsid w:val="007571B4"/>
    <w:rsid w:val="0079625E"/>
    <w:rsid w:val="007A25B3"/>
    <w:rsid w:val="007C334B"/>
    <w:rsid w:val="007D0FE1"/>
    <w:rsid w:val="007F239B"/>
    <w:rsid w:val="007F3766"/>
    <w:rsid w:val="00813DDB"/>
    <w:rsid w:val="008A308A"/>
    <w:rsid w:val="008C19C6"/>
    <w:rsid w:val="008D29B2"/>
    <w:rsid w:val="008F5612"/>
    <w:rsid w:val="008F7716"/>
    <w:rsid w:val="00903BE8"/>
    <w:rsid w:val="0091459D"/>
    <w:rsid w:val="00914719"/>
    <w:rsid w:val="00942A61"/>
    <w:rsid w:val="00943599"/>
    <w:rsid w:val="00963131"/>
    <w:rsid w:val="009662B5"/>
    <w:rsid w:val="00992C9E"/>
    <w:rsid w:val="009A64D0"/>
    <w:rsid w:val="009D78AE"/>
    <w:rsid w:val="009E0141"/>
    <w:rsid w:val="009F7388"/>
    <w:rsid w:val="00A00654"/>
    <w:rsid w:val="00A34B4B"/>
    <w:rsid w:val="00A40FB8"/>
    <w:rsid w:val="00A42034"/>
    <w:rsid w:val="00A62A76"/>
    <w:rsid w:val="00A668B9"/>
    <w:rsid w:val="00A76149"/>
    <w:rsid w:val="00A976D1"/>
    <w:rsid w:val="00A977D9"/>
    <w:rsid w:val="00AA313F"/>
    <w:rsid w:val="00AB3B6A"/>
    <w:rsid w:val="00AC14F1"/>
    <w:rsid w:val="00AE4D2A"/>
    <w:rsid w:val="00AF0DA6"/>
    <w:rsid w:val="00AF6D83"/>
    <w:rsid w:val="00B07F46"/>
    <w:rsid w:val="00B12D35"/>
    <w:rsid w:val="00B135AE"/>
    <w:rsid w:val="00B420EA"/>
    <w:rsid w:val="00B46789"/>
    <w:rsid w:val="00B51019"/>
    <w:rsid w:val="00B714CD"/>
    <w:rsid w:val="00B7624E"/>
    <w:rsid w:val="00B86309"/>
    <w:rsid w:val="00B874D3"/>
    <w:rsid w:val="00B90818"/>
    <w:rsid w:val="00B95278"/>
    <w:rsid w:val="00B96B46"/>
    <w:rsid w:val="00BA2066"/>
    <w:rsid w:val="00BA2F52"/>
    <w:rsid w:val="00BA6130"/>
    <w:rsid w:val="00BA7E49"/>
    <w:rsid w:val="00BB39A7"/>
    <w:rsid w:val="00BC0D50"/>
    <w:rsid w:val="00BE2211"/>
    <w:rsid w:val="00C41CC9"/>
    <w:rsid w:val="00C52FDC"/>
    <w:rsid w:val="00C60204"/>
    <w:rsid w:val="00C72996"/>
    <w:rsid w:val="00C735D7"/>
    <w:rsid w:val="00C772E7"/>
    <w:rsid w:val="00C93D0F"/>
    <w:rsid w:val="00CA6D78"/>
    <w:rsid w:val="00CA7D95"/>
    <w:rsid w:val="00CC0DE0"/>
    <w:rsid w:val="00CE0F58"/>
    <w:rsid w:val="00CE5BE1"/>
    <w:rsid w:val="00CE62C1"/>
    <w:rsid w:val="00D125DC"/>
    <w:rsid w:val="00D126D4"/>
    <w:rsid w:val="00D23C5A"/>
    <w:rsid w:val="00D32B30"/>
    <w:rsid w:val="00D35AAF"/>
    <w:rsid w:val="00D508C0"/>
    <w:rsid w:val="00D67A60"/>
    <w:rsid w:val="00D71052"/>
    <w:rsid w:val="00DC03DB"/>
    <w:rsid w:val="00DC7180"/>
    <w:rsid w:val="00DE2B22"/>
    <w:rsid w:val="00DE42B9"/>
    <w:rsid w:val="00E04539"/>
    <w:rsid w:val="00E12287"/>
    <w:rsid w:val="00E14D51"/>
    <w:rsid w:val="00E22BAC"/>
    <w:rsid w:val="00E26508"/>
    <w:rsid w:val="00E420D7"/>
    <w:rsid w:val="00E4506C"/>
    <w:rsid w:val="00E55006"/>
    <w:rsid w:val="00E55DE0"/>
    <w:rsid w:val="00E62D0F"/>
    <w:rsid w:val="00E65ED7"/>
    <w:rsid w:val="00E71464"/>
    <w:rsid w:val="00E96D3B"/>
    <w:rsid w:val="00EA4294"/>
    <w:rsid w:val="00EA45F7"/>
    <w:rsid w:val="00EC35A4"/>
    <w:rsid w:val="00EC7DA3"/>
    <w:rsid w:val="00ED5CF9"/>
    <w:rsid w:val="00F00BD0"/>
    <w:rsid w:val="00F10C6C"/>
    <w:rsid w:val="00F248F8"/>
    <w:rsid w:val="00F30E01"/>
    <w:rsid w:val="00F409F7"/>
    <w:rsid w:val="00F43857"/>
    <w:rsid w:val="00F555E7"/>
    <w:rsid w:val="00F82A0A"/>
    <w:rsid w:val="00F83641"/>
    <w:rsid w:val="00F87017"/>
    <w:rsid w:val="00F9280D"/>
    <w:rsid w:val="00F95920"/>
    <w:rsid w:val="00FA0876"/>
    <w:rsid w:val="00FA5FB7"/>
    <w:rsid w:val="00FB11FD"/>
    <w:rsid w:val="00FB4A30"/>
    <w:rsid w:val="00FB50F1"/>
    <w:rsid w:val="00FB7AA9"/>
    <w:rsid w:val="00FE2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44D2B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uiPriority w:val="10"/>
    <w:rsid w:val="00344D2B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344D2B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344D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D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D2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D125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125DC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b">
    <w:name w:val="Document Map"/>
    <w:basedOn w:val="a"/>
    <w:link w:val="ac"/>
    <w:uiPriority w:val="99"/>
    <w:semiHidden/>
    <w:unhideWhenUsed/>
    <w:rsid w:val="00D125DC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125DC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D125DC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4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D125DC"/>
    <w:rPr>
      <w:rFonts w:ascii="Times New Roman" w:eastAsia="Calibri" w:hAnsi="Times New Roman" w:cs="Times New Roman"/>
      <w:sz w:val="24"/>
    </w:rPr>
  </w:style>
  <w:style w:type="paragraph" w:styleId="af">
    <w:name w:val="footer"/>
    <w:basedOn w:val="a"/>
    <w:link w:val="af0"/>
    <w:uiPriority w:val="99"/>
    <w:semiHidden/>
    <w:unhideWhenUsed/>
    <w:rsid w:val="00D125DC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4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D125DC"/>
    <w:rPr>
      <w:rFonts w:ascii="Times New Roman" w:eastAsia="Calibri" w:hAnsi="Times New Roman" w:cs="Times New Roman"/>
      <w:sz w:val="24"/>
    </w:rPr>
  </w:style>
  <w:style w:type="paragraph" w:styleId="af1">
    <w:name w:val="No Spacing"/>
    <w:uiPriority w:val="1"/>
    <w:qFormat/>
    <w:rsid w:val="009E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1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03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CB9E3-34FA-4130-BF2D-C08E69B1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2017-12-27T12:55:00Z</cp:lastPrinted>
  <dcterms:created xsi:type="dcterms:W3CDTF">2018-01-16T06:56:00Z</dcterms:created>
  <dcterms:modified xsi:type="dcterms:W3CDTF">2018-01-16T06:56:00Z</dcterms:modified>
</cp:coreProperties>
</file>