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0" w:rsidRDefault="00C657C0" w:rsidP="00C6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25"/>
        <w:gridCol w:w="3125"/>
        <w:gridCol w:w="3106"/>
      </w:tblGrid>
      <w:tr w:rsidR="00C657C0" w:rsidTr="00C657C0">
        <w:trPr>
          <w:cantSplit/>
          <w:trHeight w:val="1133"/>
        </w:trPr>
        <w:tc>
          <w:tcPr>
            <w:tcW w:w="9356" w:type="dxa"/>
            <w:gridSpan w:val="3"/>
            <w:hideMark/>
          </w:tcPr>
          <w:p w:rsidR="00C657C0" w:rsidRDefault="00C657C0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7C0" w:rsidTr="00C657C0">
        <w:trPr>
          <w:cantSplit/>
          <w:trHeight w:val="2252"/>
        </w:trPr>
        <w:tc>
          <w:tcPr>
            <w:tcW w:w="9356" w:type="dxa"/>
            <w:gridSpan w:val="3"/>
          </w:tcPr>
          <w:p w:rsidR="00C657C0" w:rsidRDefault="00C657C0">
            <w:pPr>
              <w:shd w:val="clear" w:color="auto" w:fill="FFFFFF"/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1"/>
                <w:w w:val="141"/>
                <w:sz w:val="28"/>
                <w:szCs w:val="28"/>
              </w:rPr>
              <w:t>ПОСТАНОВЛЕНИЕ</w:t>
            </w:r>
          </w:p>
          <w:p w:rsidR="00C657C0" w:rsidRDefault="00C657C0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Администрации сельского поселения</w:t>
            </w:r>
          </w:p>
          <w:p w:rsidR="00C657C0" w:rsidRDefault="00C657C0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     Пушкинский сельсовет Добринского муниципального района</w:t>
            </w:r>
          </w:p>
          <w:p w:rsidR="00C657C0" w:rsidRDefault="00C657C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Липецкой области Российской Федерации</w:t>
            </w:r>
          </w:p>
          <w:p w:rsidR="00C657C0" w:rsidRDefault="00C657C0">
            <w:pPr>
              <w:spacing w:line="276" w:lineRule="auto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C657C0" w:rsidRDefault="00C657C0">
            <w:pPr>
              <w:spacing w:line="276" w:lineRule="auto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        26.08.2014г                          с. Пушкино                                № 35</w:t>
            </w:r>
          </w:p>
          <w:p w:rsidR="00C657C0" w:rsidRDefault="00C657C0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657C0" w:rsidTr="00C657C0">
        <w:trPr>
          <w:trHeight w:val="60"/>
        </w:trPr>
        <w:tc>
          <w:tcPr>
            <w:tcW w:w="3125" w:type="dxa"/>
          </w:tcPr>
          <w:p w:rsidR="00C657C0" w:rsidRDefault="00C657C0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</w:p>
        </w:tc>
        <w:tc>
          <w:tcPr>
            <w:tcW w:w="3125" w:type="dxa"/>
          </w:tcPr>
          <w:p w:rsidR="00C657C0" w:rsidRDefault="00C657C0">
            <w:pPr>
              <w:spacing w:before="120" w:line="280" w:lineRule="atLeast"/>
              <w:ind w:firstLine="34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106" w:type="dxa"/>
          </w:tcPr>
          <w:p w:rsidR="00C657C0" w:rsidRDefault="00C657C0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</w:p>
        </w:tc>
      </w:tr>
    </w:tbl>
    <w:p w:rsidR="00C657C0" w:rsidRDefault="00C657C0" w:rsidP="00C657C0">
      <w:r>
        <w:t>«Об утверждении Порядка</w:t>
      </w:r>
    </w:p>
    <w:p w:rsidR="00C657C0" w:rsidRDefault="00C657C0" w:rsidP="00C657C0">
      <w:r>
        <w:t>формирования, утверждения</w:t>
      </w:r>
    </w:p>
    <w:p w:rsidR="00C657C0" w:rsidRDefault="00C657C0" w:rsidP="00C657C0">
      <w:r>
        <w:t>и ведения планов-графиков закупок</w:t>
      </w:r>
    </w:p>
    <w:p w:rsidR="00C657C0" w:rsidRDefault="00C657C0" w:rsidP="00C657C0">
      <w:r>
        <w:t>товаров, работ, услуг</w:t>
      </w:r>
    </w:p>
    <w:p w:rsidR="00C657C0" w:rsidRDefault="00C657C0" w:rsidP="00C657C0">
      <w:r>
        <w:t>для обеспечения нужд</w:t>
      </w:r>
    </w:p>
    <w:p w:rsidR="00C657C0" w:rsidRDefault="00C657C0" w:rsidP="00C657C0">
      <w:r>
        <w:t>сельского поселения Пушкинский сельсовет»</w:t>
      </w:r>
    </w:p>
    <w:p w:rsidR="00C657C0" w:rsidRDefault="00C657C0" w:rsidP="00C657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57C0" w:rsidRDefault="00C657C0" w:rsidP="00C657C0">
      <w:pPr>
        <w:rPr>
          <w:sz w:val="28"/>
          <w:szCs w:val="28"/>
        </w:rPr>
      </w:pPr>
    </w:p>
    <w:p w:rsidR="00C657C0" w:rsidRDefault="00C657C0" w:rsidP="00C657C0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5 </w:t>
      </w:r>
      <w:hyperlink r:id="rId6" w:history="1">
        <w:r>
          <w:rPr>
            <w:rStyle w:val="a3"/>
            <w:sz w:val="24"/>
            <w:szCs w:val="24"/>
          </w:rPr>
          <w:t>статьи 21</w:t>
        </w:r>
      </w:hyperlink>
      <w:r>
        <w:rPr>
          <w:sz w:val="24"/>
          <w:szCs w:val="24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</w:p>
    <w:p w:rsidR="00C657C0" w:rsidRDefault="00C657C0" w:rsidP="00C657C0">
      <w:pPr>
        <w:pStyle w:val="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Пушкинский сельсовет постановляет:</w:t>
      </w:r>
    </w:p>
    <w:p w:rsidR="00C657C0" w:rsidRDefault="00C657C0" w:rsidP="00C657C0">
      <w:pPr>
        <w:pStyle w:val="2"/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hyperlink r:id="rId7" w:anchor="Par37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сельского поселения Пушкинский сельсовет согласно приложению.</w:t>
      </w:r>
    </w:p>
    <w:p w:rsidR="00C657C0" w:rsidRDefault="00C657C0" w:rsidP="00C657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в течение 3 дней со дня его утверждения разместить на официальном сайте сельского поселения Пушкинский сельсовет (http://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pushss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admdobrinka.ru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657C0" w:rsidRDefault="00C657C0" w:rsidP="00C657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2015 года, пункт 5 раздела 2 настоящего Порядка вступает в силу с 1 января 2016 года.</w:t>
      </w:r>
    </w:p>
    <w:p w:rsidR="00C657C0" w:rsidRDefault="00C657C0" w:rsidP="00C657C0">
      <w:pPr>
        <w:autoSpaceDE w:val="0"/>
        <w:autoSpaceDN w:val="0"/>
        <w:adjustRightInd w:val="0"/>
        <w:spacing w:before="120" w:after="60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657C0" w:rsidRDefault="00C657C0" w:rsidP="00C657C0">
      <w:pPr>
        <w:jc w:val="both"/>
      </w:pPr>
    </w:p>
    <w:p w:rsidR="00C657C0" w:rsidRDefault="00C657C0" w:rsidP="00C657C0">
      <w:r>
        <w:t>Глава администрации</w:t>
      </w:r>
    </w:p>
    <w:p w:rsidR="00C657C0" w:rsidRDefault="00C657C0" w:rsidP="00C657C0">
      <w:r>
        <w:t xml:space="preserve">сельского поселения Пушкинский сельсовет                                         Н.Г. Демихова                                                                            </w:t>
      </w:r>
    </w:p>
    <w:p w:rsidR="00C657C0" w:rsidRDefault="00C657C0" w:rsidP="00C657C0">
      <w:pPr>
        <w:autoSpaceDE w:val="0"/>
        <w:autoSpaceDN w:val="0"/>
        <w:adjustRightInd w:val="0"/>
        <w:ind w:firstLine="1017"/>
        <w:jc w:val="both"/>
      </w:pPr>
    </w:p>
    <w:p w:rsidR="00C657C0" w:rsidRDefault="00C657C0" w:rsidP="00C657C0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42"/>
        <w:tblW w:w="0" w:type="auto"/>
        <w:tblLook w:val="00A0"/>
      </w:tblPr>
      <w:tblGrid>
        <w:gridCol w:w="3171"/>
        <w:gridCol w:w="1862"/>
        <w:gridCol w:w="4538"/>
      </w:tblGrid>
      <w:tr w:rsidR="00C657C0" w:rsidTr="00C657C0">
        <w:tc>
          <w:tcPr>
            <w:tcW w:w="3171" w:type="dxa"/>
          </w:tcPr>
          <w:p w:rsidR="00C657C0" w:rsidRDefault="00C657C0" w:rsidP="00C657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62" w:type="dxa"/>
          </w:tcPr>
          <w:p w:rsidR="00C657C0" w:rsidRDefault="00C657C0" w:rsidP="00C657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538" w:type="dxa"/>
            <w:hideMark/>
          </w:tcPr>
          <w:p w:rsidR="00C657C0" w:rsidRDefault="00C657C0" w:rsidP="00C657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Приложение</w:t>
            </w:r>
            <w:r>
              <w:br/>
              <w:t>к постановлению</w:t>
            </w:r>
            <w:r>
              <w:br/>
              <w:t>администрации сельского поселения Пушкинский сельсовет</w:t>
            </w:r>
          </w:p>
          <w:p w:rsidR="00C657C0" w:rsidRDefault="00C657C0" w:rsidP="00C657C0">
            <w:pPr>
              <w:spacing w:line="276" w:lineRule="auto"/>
              <w:jc w:val="right"/>
            </w:pPr>
            <w:r>
              <w:t>«Об утверждении Порядка</w:t>
            </w:r>
          </w:p>
          <w:p w:rsidR="00C657C0" w:rsidRDefault="00C657C0" w:rsidP="00C657C0">
            <w:pPr>
              <w:spacing w:line="276" w:lineRule="auto"/>
              <w:jc w:val="right"/>
            </w:pPr>
            <w:r>
              <w:t>формирования, утверждения и ведения планов-графиков закупок</w:t>
            </w:r>
          </w:p>
          <w:p w:rsidR="00C657C0" w:rsidRDefault="00C657C0" w:rsidP="00C657C0">
            <w:pPr>
              <w:spacing w:line="276" w:lineRule="auto"/>
              <w:jc w:val="right"/>
            </w:pPr>
            <w:r>
              <w:t>товаров, работ, услуг</w:t>
            </w:r>
          </w:p>
          <w:p w:rsidR="00C657C0" w:rsidRDefault="00C657C0" w:rsidP="00C657C0">
            <w:pPr>
              <w:spacing w:line="276" w:lineRule="auto"/>
              <w:jc w:val="right"/>
            </w:pPr>
            <w:r>
              <w:t>для обеспечения нужд</w:t>
            </w:r>
          </w:p>
          <w:p w:rsidR="00C657C0" w:rsidRDefault="00C657C0" w:rsidP="00C657C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сельского поселения Пушкинский сельсовет»</w:t>
            </w:r>
          </w:p>
        </w:tc>
      </w:tr>
    </w:tbl>
    <w:p w:rsidR="00C657C0" w:rsidRPr="00C657C0" w:rsidRDefault="00C657C0" w:rsidP="00C657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35 от 26.08.2014г.</w:t>
      </w:r>
    </w:p>
    <w:p w:rsidR="00C657C0" w:rsidRDefault="00C657C0" w:rsidP="00C657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7C0" w:rsidRDefault="00C657C0" w:rsidP="00C657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657C0" w:rsidRDefault="00C657C0" w:rsidP="00C65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ФОРМИРОВАНИЯ, УТВЕРЖДЕНИЯ И ВЕДЕНИЯ </w:t>
      </w:r>
    </w:p>
    <w:p w:rsidR="00C657C0" w:rsidRDefault="00C657C0" w:rsidP="00C657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ПЛАНОВ-ГРАФИКОВ ЗАКУПОК ДЛЯ ОБЕСПЕЧЕНИЯ НУЖД  </w:t>
      </w:r>
    </w:p>
    <w:p w:rsidR="00C657C0" w:rsidRDefault="00C657C0" w:rsidP="00C657C0">
      <w:pPr>
        <w:rPr>
          <w:b/>
        </w:rPr>
      </w:pPr>
      <w:r>
        <w:t xml:space="preserve">                 </w:t>
      </w:r>
      <w:r>
        <w:rPr>
          <w:b/>
        </w:rPr>
        <w:t>СЕЛЬСКОГО ПОСЕЛЕНИЯ ПУШКИНСКИЙ СЕЛЬСОВЕТ</w:t>
      </w:r>
    </w:p>
    <w:p w:rsidR="00C657C0" w:rsidRDefault="00C657C0" w:rsidP="00C657C0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C657C0" w:rsidRDefault="00C657C0" w:rsidP="00C65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формирования, утверждения и ведения планов-графиков закупок для обеспечения нужд сельского поселения Пушкинский сельсовет (далее – Порядок) регулирует отношения, направленные на 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товаров, работ, услуг.</w:t>
      </w:r>
      <w:proofErr w:type="gramEnd"/>
    </w:p>
    <w:p w:rsidR="00C657C0" w:rsidRDefault="00C657C0" w:rsidP="00C65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применяется исключительно: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заказчиками (муниципальными органами (в том числе органами муниципальной власти либо муниципальными казенными учреждениями) действующими от имени субъекта Российской Федерации (далее - муниципальные заказчики);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бюджетными учреждениями, созданными субъектом Российской Федерации, за исключением закупок, осуществляемых в соответствии с </w:t>
      </w:r>
      <w:hyperlink r:id="rId8" w:history="1">
        <w:r>
          <w:rPr>
            <w:rStyle w:val="a3"/>
            <w:sz w:val="28"/>
            <w:szCs w:val="28"/>
          </w:rPr>
          <w:t>частями 2</w:t>
        </w:r>
      </w:hyperlink>
      <w:r>
        <w:rPr>
          <w:sz w:val="28"/>
          <w:szCs w:val="28"/>
        </w:rPr>
        <w:t xml:space="preserve"> и </w:t>
      </w:r>
      <w:hyperlink r:id="rId9" w:history="1">
        <w:r>
          <w:rPr>
            <w:rStyle w:val="a3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Федерального </w:t>
      </w:r>
      <w:hyperlink r:id="rId10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  <w:proofErr w:type="gramEnd"/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автономными учреждениями, созданными субъектом Российской Федерации, муниципальными унитарными предприятиями, имущество которых принадлежит на праве собственности субъекту Российской Федерации, в случае, предусмотренном </w:t>
      </w:r>
      <w:hyperlink r:id="rId11" w:history="1">
        <w:r>
          <w:rPr>
            <w:rStyle w:val="a3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о контрактной системе;</w:t>
      </w:r>
      <w:proofErr w:type="gramEnd"/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бюджетными, автономными учреждениями, созданными субъектом Российской Федерации, муниципальными унитарными предприятиями, имущество которых принадлежит на праве собственности субъекту Российской Федерации, осуществляющими полномочия на осуществление закупок в пределах переданных им муниципальными органами субъекта Российской Федерации, органами управления территориальными </w:t>
      </w:r>
      <w:r>
        <w:rPr>
          <w:sz w:val="28"/>
          <w:szCs w:val="28"/>
        </w:rPr>
        <w:lastRenderedPageBreak/>
        <w:t xml:space="preserve">муниципальными внебюджетными фондами, в случаях, предусмотренных </w:t>
      </w:r>
      <w:hyperlink r:id="rId12" w:history="1">
        <w:r>
          <w:rPr>
            <w:rStyle w:val="a3"/>
            <w:sz w:val="28"/>
            <w:szCs w:val="28"/>
          </w:rPr>
          <w:t>частью 6 статьи 15</w:t>
        </w:r>
      </w:hyperlink>
      <w:r>
        <w:rPr>
          <w:sz w:val="28"/>
          <w:szCs w:val="28"/>
        </w:rPr>
        <w:t xml:space="preserve"> Федерального закона о контрактной системе.</w:t>
      </w:r>
      <w:proofErr w:type="gramEnd"/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Лица, указанные в </w:t>
      </w:r>
      <w:hyperlink r:id="rId13" w:anchor="Par39" w:history="1">
        <w:r>
          <w:rPr>
            <w:rStyle w:val="a3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2 настоящего раздела, формируют, утверждают  и ведут планы-графики закупок в соответствии с положениями Федерального </w:t>
      </w:r>
      <w:hyperlink r:id="rId14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 контрактной системе,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утверждёнными постановлением Правительства Российской Федерации от 21 ноября 2013 года № 1044, а также в соответствии с настоящим Порядком</w:t>
      </w:r>
      <w:proofErr w:type="gramEnd"/>
      <w:r>
        <w:rPr>
          <w:sz w:val="28"/>
          <w:szCs w:val="28"/>
        </w:rPr>
        <w:t xml:space="preserve">. 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ведение планов-графиков закупок производится в информационной системе «Автоматизированный Центр Контроля – Государственные закупки» (далее - «</w:t>
      </w:r>
      <w:proofErr w:type="spellStart"/>
      <w:r>
        <w:rPr>
          <w:sz w:val="28"/>
          <w:szCs w:val="28"/>
        </w:rPr>
        <w:t>АЦК-Госзаказ</w:t>
      </w:r>
      <w:proofErr w:type="spellEnd"/>
      <w:r>
        <w:rPr>
          <w:sz w:val="28"/>
          <w:szCs w:val="28"/>
        </w:rPr>
        <w:t>»), интегрированной с единой информационной системой.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5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C657C0" w:rsidRDefault="00C657C0" w:rsidP="00C65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.Формирование и утверждение планов-графиков закупок</w:t>
      </w:r>
    </w:p>
    <w:p w:rsidR="00C657C0" w:rsidRDefault="00C657C0" w:rsidP="00C657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Планы-графики закупок формируются лицами, указанными в пункте 2 раздела 1 настоящего Порядка в соответствии с планами закупок,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sz w:val="28"/>
          <w:szCs w:val="28"/>
        </w:rPr>
        <w:t xml:space="preserve"> Федерации в соответствии со </w:t>
      </w:r>
      <w:hyperlink r:id="rId16" w:history="1">
        <w:r>
          <w:rPr>
            <w:rStyle w:val="a3"/>
            <w:sz w:val="28"/>
            <w:szCs w:val="28"/>
          </w:rPr>
          <w:t>статьей 111</w:t>
        </w:r>
      </w:hyperlink>
      <w:r>
        <w:rPr>
          <w:sz w:val="28"/>
          <w:szCs w:val="28"/>
        </w:rPr>
        <w:t xml:space="preserve"> Федерального закона о контрактной системе.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17" w:anchor="Par39" w:history="1">
        <w:r>
          <w:rPr>
            <w:rStyle w:val="a3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2 раздела 1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8" w:history="1">
        <w:r>
          <w:rPr>
            <w:rStyle w:val="a3"/>
            <w:sz w:val="28"/>
            <w:szCs w:val="28"/>
          </w:rPr>
          <w:t>статьей 26</w:t>
        </w:r>
      </w:hyperlink>
      <w:r>
        <w:rPr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</w:t>
      </w:r>
      <w:proofErr w:type="gramEnd"/>
      <w:r>
        <w:rPr>
          <w:sz w:val="28"/>
          <w:szCs w:val="28"/>
        </w:rPr>
        <w:t>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>
        <w:rPr>
          <w:sz w:val="28"/>
          <w:szCs w:val="28"/>
        </w:rPr>
        <w:lastRenderedPageBreak/>
        <w:t xml:space="preserve">исполнителя) в установленных Федеральным </w:t>
      </w:r>
      <w:hyperlink r:id="rId1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период осуществления закупки, включаемой в план-график закупок лиц, указанных в </w:t>
      </w:r>
      <w:hyperlink r:id="rId20" w:anchor="Par39" w:history="1">
        <w:r>
          <w:rPr>
            <w:rStyle w:val="a3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 раздела 1 настоящего Порядка, превышает срок, на который утверждается план-график закупок, в план-график закупок включаются сведения о закупке на весь срок исполнения контракта.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Заказчики осуществляют закупки в соответствии с информацией, включенной в планы-графики закупок в соответствии с </w:t>
      </w:r>
      <w:hyperlink r:id="rId21" w:history="1">
        <w:r>
          <w:rPr>
            <w:rStyle w:val="a3"/>
            <w:sz w:val="28"/>
            <w:szCs w:val="28"/>
          </w:rPr>
          <w:t>частью 3</w:t>
        </w:r>
      </w:hyperlink>
      <w:r>
        <w:rPr>
          <w:sz w:val="28"/>
          <w:szCs w:val="28"/>
        </w:rPr>
        <w:t xml:space="preserve"> статьи 21 Федерального закона о контрактной системе. Закупки, не предусмотренные планами-графиками закупок, не могут быть осуществлены. 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План-график закупок товаров, работ, услуг для обеспечения нужд сельского поселения Пушкинский сельсовет представляет собой единый документ. Форма плана-графика закупок товаров, работ, услуг для обеспечения нужд сельского поселения Пушкинский сельсовет соответствует требованиям к форме плана-графика закупок товаров, работ, услуг для обеспечения нужд субъекта Российской Федерации, утвержденным постановлением Правительства Российской Федерации от 21 ноября 2013 года № 1044. 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8. Планы-графики закупок для обеспечения нужд сельского поселения Пушкинский сельсовет формируются и утверждаются лицами, указанными в пункте 2 раздела 1 настоящего Порядка, на очередной финансовый год с учетом следующих положений: 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 заказчики: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планы-графики закупок в сроки, установленные главными распорядителями бюджетных средств (далее – ГРБС) после внесения проекта решения о бюджете на рассмотрение законодательного (представительного) органа муниципального образования, но не позднее 15 ноября и уведомляют об этом администрацию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15 декабря администрация сельского поселения Пушкинский сельсовет анализирует планы-графики закупок и направляет замечания (предложения) по внесению в них изменений;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получения от администрации сельского поселения Пушкинский сельсовет 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администрации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уточняют планы-графики закупок;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 течение 10 рабочих дней, но не позднее 31 декабря текущего года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и уведомляют об этом администрацию сельского поселения Пушкинский сельсовет.</w:t>
      </w:r>
      <w:proofErr w:type="gramEnd"/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учреждения, указанные в </w:t>
      </w:r>
      <w:hyperlink r:id="rId22" w:anchor="Par41" w:history="1">
        <w:r>
          <w:rPr>
            <w:rStyle w:val="a3"/>
            <w:sz w:val="28"/>
            <w:szCs w:val="28"/>
          </w:rPr>
          <w:t xml:space="preserve">подпункте "б" пункта </w:t>
        </w:r>
      </w:hyperlink>
      <w:r>
        <w:rPr>
          <w:sz w:val="28"/>
          <w:szCs w:val="28"/>
        </w:rPr>
        <w:t>2 раздела 1 настоящего Порядка: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планы-графики закупок в сроки, установленные органами, осуществляющими функции и полномочия их учредителя, после внесения проекта закона (решения) о бюджете на рассмотрение законодательного (представительного) органа субъекта Российской Федерации, но не позднее 1 ноября и уведомляют об этом Отдел закупок;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 декабря администрация сельского поселения Пушкинский сельсовет анализирует планы-графики закупок и направляет замечания (предложения) по внесению в них изменений;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получения от администрации сельского поселения Пушкинский сельсовет 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администрации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уточняют планы-графики закупок;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10 рабочих дней, но не позднее 31 декабря текущего года после уточнения планов-графиков закупок и утверждения планов финансово-хозяйственной деятельности утверждают сформированные планы-графики закупок и уведомляют об этом администрацию сельского поселения Пушкинский сельсовет.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юридические лица, указанные в </w:t>
      </w:r>
      <w:hyperlink r:id="rId23" w:anchor="Par42" w:history="1">
        <w:r>
          <w:rPr>
            <w:rStyle w:val="a3"/>
            <w:sz w:val="28"/>
            <w:szCs w:val="28"/>
          </w:rPr>
          <w:t xml:space="preserve">подпункте "в" пункта </w:t>
        </w:r>
      </w:hyperlink>
      <w:r>
        <w:rPr>
          <w:sz w:val="28"/>
          <w:szCs w:val="28"/>
        </w:rPr>
        <w:t>2 раздела 1 настоящего Порядка: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планы-графики закупок после внесения проекта закона (решения) о бюджете на рассмотрение законодательного (представительного) органа субъекта Российской Федерации, но не позднее 1 ноября и уведомляют об этом администрацию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 декабря администрация сельского поселения Пушкинский сельсовет анализирует планы-графики закупок и направляет замечания (предложения) по внесению в них изменений;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получения от администрации сельского поселения Пушкинский сельсовет 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администрации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уточняют планы-графики закупок;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10 рабочих дней, но не позднее 31 декабря текущего года после их уточнения и заключения соглашений о предоставлении субсидий утверждают сформированные планы-графики закупок и уведомляют об этом администрацию сельского поселения Пушкинский сельсовет.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юридические лица, указанными в </w:t>
      </w:r>
      <w:hyperlink r:id="rId24" w:anchor="Par43" w:history="1">
        <w:r>
          <w:rPr>
            <w:rStyle w:val="a3"/>
            <w:sz w:val="28"/>
            <w:szCs w:val="28"/>
          </w:rPr>
          <w:t xml:space="preserve">подпункте "г" пункта </w:t>
        </w:r>
      </w:hyperlink>
      <w:r>
        <w:rPr>
          <w:sz w:val="28"/>
          <w:szCs w:val="28"/>
        </w:rPr>
        <w:t>2 раздела 1 настоящего Порядка: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планы-графики закупок после внесения проекта закона (решения) о бюджете на рассмотрение законодательного (представительного) органа субъекта Российской Федерации, но не позднее 1 ноября и уведомляют об этом администрацию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1 декабря администрация сельского поселения Пушкинский сельсовет анализирует планы-графики закупок и направляет замечания (предложения) по внесению в них изменений;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получения от администрации сельского поселения Пушкинский сельсовет замечаний (предложений), корректируют планы-графики закупок и направляют в ответ соответствующее уведомление об изменениях, внесенных в план-график закупок либо о причинах, по которым они не согласны с замечаниями (предложениями) администрации сельского поселения Пушкинский сельсовет;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уточняют планы-графики закупок;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течение 10 рабочих дней, но не позднее 31 декабря текущего года после их уточнения и заключения соглашений о передаче указанным юридическим лицам соответствующими муниципальными органами, органами управления территориальными муниципальными внебюджетными фондами,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сформированные планы-графики закупок и уведомляют об этом администрацию сельского поселения Пушкинский</w:t>
      </w:r>
      <w:proofErr w:type="gramEnd"/>
      <w:r>
        <w:rPr>
          <w:sz w:val="28"/>
          <w:szCs w:val="28"/>
        </w:rPr>
        <w:t xml:space="preserve"> сельсовет.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Размещение утверждённых планов-графиков закупок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Утвержденный план-график закупок и внесенные в него изменения подлежат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25" w:history="1">
        <w:proofErr w:type="gramEnd"/>
        <w:r>
          <w:rPr>
            <w:rStyle w:val="a3"/>
            <w:sz w:val="28"/>
            <w:szCs w:val="28"/>
          </w:rPr>
          <w:t>www.zakupki.gov.ru</w:t>
        </w:r>
        <w:proofErr w:type="gramStart"/>
      </w:hyperlink>
      <w:r>
        <w:rPr>
          <w:sz w:val="28"/>
          <w:szCs w:val="28"/>
        </w:rPr>
        <w:t>) в течение 3 рабочих дней с даты утверждения или изменения плана-графика закупок, за исключением</w:t>
      </w:r>
      <w:proofErr w:type="gramEnd"/>
      <w:r>
        <w:rPr>
          <w:sz w:val="28"/>
          <w:szCs w:val="28"/>
        </w:rPr>
        <w:t xml:space="preserve"> сведений, составляющих государственную тайну.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Ведение планов-графиков закупок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Лица, указанные в пункте 2 раздела 1 настоящего Порядка, ведут планы-графики закупок в соответствии с положениями Федерального </w:t>
      </w:r>
      <w:hyperlink r:id="rId26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 контрактной системе. Внесение изменений в планы-графики закупок осуществляется в случаях: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иных случаях, установленных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Внесение в соответствии с </w:t>
      </w:r>
      <w:hyperlink r:id="rId27" w:history="1">
        <w:r>
          <w:rPr>
            <w:rStyle w:val="a3"/>
            <w:sz w:val="28"/>
            <w:szCs w:val="28"/>
          </w:rPr>
          <w:t>частью 13</w:t>
        </w:r>
      </w:hyperlink>
      <w:r>
        <w:rPr>
          <w:sz w:val="28"/>
          <w:szCs w:val="28"/>
        </w:rPr>
        <w:t xml:space="preserve"> статьи 21 Федерального закона о контрактной системе изменений в план-график закупок по каждому объекту 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8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раздела 4 настоящего Порядка, а в случае если в соответствии с Федеральным </w:t>
      </w:r>
      <w:hyperlink r:id="rId2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0" w:history="1">
        <w:r>
          <w:rPr>
            <w:rStyle w:val="a3"/>
            <w:sz w:val="28"/>
            <w:szCs w:val="28"/>
          </w:rPr>
          <w:t>статьей 82</w:t>
        </w:r>
      </w:hyperlink>
      <w:r>
        <w:rPr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</w:t>
      </w:r>
      <w:r>
        <w:rPr>
          <w:sz w:val="28"/>
          <w:szCs w:val="28"/>
        </w:rPr>
        <w:lastRenderedPageBreak/>
        <w:t>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8"/>
          <w:szCs w:val="28"/>
        </w:rPr>
        <w:t xml:space="preserve"> </w:t>
      </w:r>
      <w:hyperlink r:id="rId31" w:history="1">
        <w:r>
          <w:rPr>
            <w:rStyle w:val="a3"/>
            <w:sz w:val="28"/>
            <w:szCs w:val="28"/>
          </w:rPr>
          <w:t>пунктами 9</w:t>
        </w:r>
      </w:hyperlink>
      <w:r>
        <w:rPr>
          <w:sz w:val="28"/>
          <w:szCs w:val="28"/>
        </w:rPr>
        <w:t xml:space="preserve"> и </w:t>
      </w:r>
      <w:hyperlink r:id="rId32" w:history="1">
        <w:r>
          <w:rPr>
            <w:rStyle w:val="a3"/>
            <w:sz w:val="28"/>
            <w:szCs w:val="28"/>
          </w:rPr>
          <w:t>28 части 1 статьи 93</w:t>
        </w:r>
      </w:hyperlink>
      <w:r>
        <w:rPr>
          <w:sz w:val="28"/>
          <w:szCs w:val="28"/>
        </w:rPr>
        <w:t xml:space="preserve"> Федерального закона о контрактной системе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календарный день до даты заключения контракта.</w:t>
      </w:r>
    </w:p>
    <w:p w:rsidR="00C657C0" w:rsidRDefault="00C657C0" w:rsidP="00C657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90D" w:rsidRDefault="0024490D"/>
    <w:sectPr w:rsidR="0024490D" w:rsidSect="00C657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C0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19F4"/>
    <w:rsid w:val="00284D7F"/>
    <w:rsid w:val="002C02D4"/>
    <w:rsid w:val="002C2FFA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657C0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7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657C0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657C0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57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C65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7D00C36D7A8E4807255C268F8908C5A4E6F241D9CEB9CD1934F2C23AF030c7B8I" TargetMode="External"/><Relationship Id="rId13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18" Type="http://schemas.openxmlformats.org/officeDocument/2006/relationships/hyperlink" Target="consultantplus://offline/ref=1C821404BAA018695B93BD686C77BC6E059FAA583C30334FAA07A0DED34DB7AE63D88E9D589B35AAs3FBO" TargetMode="External"/><Relationship Id="rId26" Type="http://schemas.openxmlformats.org/officeDocument/2006/relationships/hyperlink" Target="consultantplus://offline/ref=B870944BE2896C2F1C654A6951DADFE79E8844525E9B2C428F85E967A344I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878380C459483329B60BA701B571AB3AA79CF9063C8BB3741D6D461EC0118E59E04D73DDFDB002HFu9I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12" Type="http://schemas.openxmlformats.org/officeDocument/2006/relationships/hyperlink" Target="consultantplus://offline/ref=766BC863EC0182FD4DFA7D00C36D7A8E4807255C268F8908C5A4E6F241D9CEB9CD1934F2C23AF031c7BDI" TargetMode="External"/><Relationship Id="rId17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25" Type="http://schemas.openxmlformats.org/officeDocument/2006/relationships/hyperlink" Target="http://www.zakupki.gov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BEBE786A5666572E813BD942FF25F09EAA3A1D1D5DFE0B18C87F924BE0C76881291A5B7993D10Do7ABO" TargetMode="External"/><Relationship Id="rId20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29" Type="http://schemas.openxmlformats.org/officeDocument/2006/relationships/hyperlink" Target="consultantplus://offline/ref=DF3795668EDF6430079F234755DDCCCBB0145B6DCA85710B337C8D03D8MDB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766BC863EC0182FD4DFA7D00C36D7A8E4807255C268F8908C5A4E6F241D9CEB9CD1934F2C23AF030c7B5I" TargetMode="External"/><Relationship Id="rId24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32" Type="http://schemas.openxmlformats.org/officeDocument/2006/relationships/hyperlink" Target="consultantplus://offline/ref=315EF8D113C8EA0A8611147F0C42DE7C605E85CE229AF63791FCA7F16EC4F2374D2BDA36DFEAAB8714F3J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28" Type="http://schemas.openxmlformats.org/officeDocument/2006/relationships/hyperlink" Target="consultantplus://offline/ref=DF3795668EDF6430079F234755DDCCCBB014586ACA8B710B337C8D03D8D663E6C7A2298E3867211FM3BEJ" TargetMode="External"/><Relationship Id="rId10" Type="http://schemas.openxmlformats.org/officeDocument/2006/relationships/hyperlink" Target="consultantplus://offline/ref=766BC863EC0182FD4DFA7D00C36D7A8E4807255C268F8908C5A4E6F241D9CEB9CD1934F2C23AF037c7BDI" TargetMode="External"/><Relationship Id="rId19" Type="http://schemas.openxmlformats.org/officeDocument/2006/relationships/hyperlink" Target="consultantplus://offline/ref=4AA75F6B0E51703F21B5902FF10282A624A25BC14A073A7283C720B838H7HDO" TargetMode="External"/><Relationship Id="rId31" Type="http://schemas.openxmlformats.org/officeDocument/2006/relationships/hyperlink" Target="consultantplus://offline/ref=315EF8D113C8EA0A8611147F0C42DE7C605E85CE229AF63791FCA7F16EC4F2374D2BDA36DFEAAB8914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7D00C36D7A8E4807255C268F8908C5A4E6F241D9CEB9CD1934F2C23AF031c7BDI" TargetMode="External"/><Relationship Id="rId14" Type="http://schemas.openxmlformats.org/officeDocument/2006/relationships/hyperlink" Target="consultantplus://offline/ref=766BC863EC0182FD4DFA7D00C36D7A8E4807255C268F8908C5A4E6F241cDB9I" TargetMode="External"/><Relationship Id="rId22" Type="http://schemas.openxmlformats.org/officeDocument/2006/relationships/hyperlink" Target="file:///C:\Users\&#1040;&#1076;&#1084;&#1080;&#1085;&#1080;&#1089;&#1090;&#1088;&#1072;&#1090;&#1086;&#1088;\AppData\Local\Microsoft\Windows\Temporary%20Internet%20Files\Content.IE5\KQMHUDFI\%25D0%25B8%25D1%258F%252C%25D1%2583%25D1%2582%25D0%25B2%2520%25D0%25B8%2520%25D0%25B2%25D0%25B5%25D0%25B4%2520%25D0%25BF%25D0%25BB%25D0%25B0%25D0%25BD%25D0%25B0%2520%25D0%25B3%25D1%2580%25D0%25B0%25D1%2584%25D0%25B8%25D0%25BA%25D0%25BE%25D0%25B2%5b1%5d.rtf" TargetMode="External"/><Relationship Id="rId27" Type="http://schemas.openxmlformats.org/officeDocument/2006/relationships/hyperlink" Target="consultantplus://offline/ref=EC8F0C928DFCDD0A075F9E749BCAD259058E8F6F077273CA0F7C5866F2954A7CB32FE0D5E74BE8D56E49I" TargetMode="External"/><Relationship Id="rId30" Type="http://schemas.openxmlformats.org/officeDocument/2006/relationships/hyperlink" Target="consultantplus://offline/ref=315EF8D113C8EA0A8611147F0C42DE7C605E85CE229AF63791FCA7F16EC4F2374D2BDA36DFEAA98814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3425</Words>
  <Characters>19524</Characters>
  <Application>Microsoft Office Word</Application>
  <DocSecurity>0</DocSecurity>
  <Lines>162</Lines>
  <Paragraphs>45</Paragraphs>
  <ScaleCrop>false</ScaleCrop>
  <Company/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2014-09-04T10:51:00Z</dcterms:created>
  <dcterms:modified xsi:type="dcterms:W3CDTF">2014-09-04T10:54:00Z</dcterms:modified>
</cp:coreProperties>
</file>