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D1" w:rsidRPr="006840C0" w:rsidRDefault="003B17D1" w:rsidP="003B17D1">
      <w:pPr>
        <w:jc w:val="right"/>
        <w:rPr>
          <w:b/>
          <w:bCs/>
        </w:rPr>
      </w:pPr>
    </w:p>
    <w:tbl>
      <w:tblPr>
        <w:tblW w:w="9356" w:type="dxa"/>
        <w:tblLayout w:type="fixed"/>
        <w:tblLook w:val="0000"/>
      </w:tblPr>
      <w:tblGrid>
        <w:gridCol w:w="9356"/>
      </w:tblGrid>
      <w:tr w:rsidR="003B17D1" w:rsidRPr="003C7437" w:rsidTr="009C07BF">
        <w:trPr>
          <w:cantSplit/>
          <w:trHeight w:val="1133"/>
        </w:trPr>
        <w:tc>
          <w:tcPr>
            <w:tcW w:w="9356" w:type="dxa"/>
          </w:tcPr>
          <w:p w:rsidR="003B17D1" w:rsidRPr="003C7437" w:rsidRDefault="003B17D1" w:rsidP="009C07BF">
            <w:pPr>
              <w:tabs>
                <w:tab w:val="center" w:pos="4570"/>
                <w:tab w:val="left" w:pos="7336"/>
                <w:tab w:val="left" w:pos="7906"/>
                <w:tab w:val="left" w:pos="8409"/>
              </w:tabs>
              <w:spacing w:line="360" w:lineRule="atLeast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C7437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8" o:title=""/>
                </v:shape>
                <o:OLEObject Type="Embed" ProgID="Photoshop.Image.6" ShapeID="_x0000_i1025" DrawAspect="Content" ObjectID="_1656489156" r:id="rId9"/>
              </w:objec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3B17D1" w:rsidRPr="003C7437" w:rsidTr="000E6839">
        <w:trPr>
          <w:cantSplit/>
          <w:trHeight w:val="1999"/>
        </w:trPr>
        <w:tc>
          <w:tcPr>
            <w:tcW w:w="9356" w:type="dxa"/>
          </w:tcPr>
          <w:p w:rsidR="003B17D1" w:rsidRPr="003C7437" w:rsidRDefault="003B17D1" w:rsidP="009C07BF">
            <w:pPr>
              <w:jc w:val="center"/>
              <w:rPr>
                <w:b/>
                <w:spacing w:val="50"/>
                <w:sz w:val="32"/>
                <w:szCs w:val="32"/>
              </w:rPr>
            </w:pPr>
            <w:r w:rsidRPr="003C7437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B17D1" w:rsidRDefault="003B17D1" w:rsidP="009C07BF">
            <w:pPr>
              <w:pStyle w:val="2"/>
              <w:tabs>
                <w:tab w:val="center" w:pos="4570"/>
                <w:tab w:val="right" w:pos="9140"/>
              </w:tabs>
              <w:jc w:val="left"/>
            </w:pPr>
            <w:r>
              <w:tab/>
            </w:r>
            <w:r w:rsidRPr="003C7437">
              <w:t xml:space="preserve">АДМИНИСТРАЦИИ </w:t>
            </w:r>
            <w:r>
              <w:t xml:space="preserve">СЕЛЬСКОГО ПОСЕЛЕНИЯ </w:t>
            </w:r>
            <w:r>
              <w:tab/>
              <w:t xml:space="preserve">     </w:t>
            </w:r>
          </w:p>
          <w:p w:rsidR="003B17D1" w:rsidRDefault="003B17D1" w:rsidP="009C07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Пушкинский</w:t>
            </w:r>
            <w:r w:rsidRPr="0068331A">
              <w:rPr>
                <w:b/>
                <w:sz w:val="28"/>
              </w:rPr>
              <w:t xml:space="preserve"> сельсовет</w:t>
            </w:r>
          </w:p>
          <w:p w:rsidR="003B17D1" w:rsidRDefault="003B17D1" w:rsidP="009C0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3B17D1" w:rsidRPr="0068331A" w:rsidRDefault="003B17D1" w:rsidP="009C07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3B17D1" w:rsidRDefault="003B17D1" w:rsidP="009C07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</w:t>
            </w:r>
          </w:p>
          <w:p w:rsidR="003B17D1" w:rsidRPr="003C7437" w:rsidRDefault="000E6839" w:rsidP="000E68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  <w:lang w:eastAsia="en-US"/>
              </w:rPr>
              <w:t>14.07.2020</w:t>
            </w:r>
            <w:r w:rsidR="003B17D1">
              <w:rPr>
                <w:b/>
                <w:szCs w:val="28"/>
                <w:lang w:eastAsia="en-US"/>
              </w:rPr>
              <w:t xml:space="preserve">                                      с. Пушкино                                       №</w:t>
            </w:r>
            <w:r>
              <w:rPr>
                <w:b/>
                <w:szCs w:val="28"/>
                <w:lang w:eastAsia="en-US"/>
              </w:rPr>
              <w:t>52</w:t>
            </w:r>
          </w:p>
        </w:tc>
      </w:tr>
    </w:tbl>
    <w:p w:rsidR="003B17D1" w:rsidRDefault="003B17D1" w:rsidP="003B17D1">
      <w:pPr>
        <w:widowControl w:val="0"/>
        <w:autoSpaceDE w:val="0"/>
        <w:spacing w:line="216" w:lineRule="auto"/>
        <w:jc w:val="center"/>
        <w:rPr>
          <w:b/>
          <w:lang w:eastAsia="zh-CN"/>
        </w:rPr>
      </w:pPr>
    </w:p>
    <w:p w:rsidR="003B17D1" w:rsidRPr="0068331A" w:rsidRDefault="003B17D1" w:rsidP="003B17D1">
      <w:pPr>
        <w:widowControl w:val="0"/>
        <w:autoSpaceDE w:val="0"/>
        <w:spacing w:line="216" w:lineRule="auto"/>
        <w:jc w:val="center"/>
        <w:rPr>
          <w:b/>
          <w:lang w:eastAsia="zh-CN"/>
        </w:rPr>
      </w:pPr>
      <w:r w:rsidRPr="0068331A">
        <w:rPr>
          <w:b/>
          <w:lang w:eastAsia="zh-CN"/>
        </w:rPr>
        <w:t>Об утверждении ведомственного</w:t>
      </w:r>
      <w:r>
        <w:rPr>
          <w:b/>
          <w:lang w:eastAsia="zh-CN"/>
        </w:rPr>
        <w:t xml:space="preserve"> </w:t>
      </w:r>
      <w:r w:rsidRPr="0068331A">
        <w:rPr>
          <w:b/>
          <w:lang w:eastAsia="zh-CN"/>
        </w:rPr>
        <w:t>перечня отдельных видов товаров,</w:t>
      </w:r>
    </w:p>
    <w:p w:rsidR="003B17D1" w:rsidRPr="0068331A" w:rsidRDefault="003B17D1" w:rsidP="003B17D1">
      <w:pPr>
        <w:widowControl w:val="0"/>
        <w:autoSpaceDE w:val="0"/>
        <w:spacing w:line="216" w:lineRule="auto"/>
        <w:jc w:val="center"/>
        <w:rPr>
          <w:b/>
          <w:lang w:eastAsia="zh-CN"/>
        </w:rPr>
      </w:pPr>
      <w:r w:rsidRPr="0068331A">
        <w:rPr>
          <w:b/>
          <w:lang w:eastAsia="zh-CN"/>
        </w:rPr>
        <w:t>работ, услуг, в отношении которых</w:t>
      </w:r>
      <w:r>
        <w:rPr>
          <w:b/>
          <w:lang w:eastAsia="zh-CN"/>
        </w:rPr>
        <w:t xml:space="preserve"> </w:t>
      </w:r>
      <w:r w:rsidRPr="0068331A">
        <w:rPr>
          <w:b/>
          <w:lang w:eastAsia="zh-CN"/>
        </w:rPr>
        <w:t xml:space="preserve">администрацией  сельского поселения </w:t>
      </w:r>
      <w:r>
        <w:rPr>
          <w:b/>
          <w:lang w:eastAsia="zh-CN"/>
        </w:rPr>
        <w:t>Пушкинский</w:t>
      </w:r>
      <w:r w:rsidRPr="0068331A">
        <w:rPr>
          <w:b/>
          <w:lang w:eastAsia="zh-CN"/>
        </w:rPr>
        <w:t xml:space="preserve"> сельсовет</w:t>
      </w:r>
      <w:r>
        <w:rPr>
          <w:b/>
          <w:lang w:eastAsia="zh-CN"/>
        </w:rPr>
        <w:t xml:space="preserve"> </w:t>
      </w:r>
      <w:r w:rsidRPr="0068331A">
        <w:rPr>
          <w:b/>
          <w:lang w:eastAsia="zh-CN"/>
        </w:rPr>
        <w:t>Добринского муниципального</w:t>
      </w:r>
    </w:p>
    <w:p w:rsidR="003B17D1" w:rsidRPr="0068331A" w:rsidRDefault="003B17D1" w:rsidP="003B17D1">
      <w:pPr>
        <w:widowControl w:val="0"/>
        <w:autoSpaceDE w:val="0"/>
        <w:spacing w:line="216" w:lineRule="auto"/>
        <w:jc w:val="center"/>
        <w:rPr>
          <w:b/>
          <w:lang w:eastAsia="zh-CN"/>
        </w:rPr>
      </w:pPr>
      <w:r w:rsidRPr="0068331A">
        <w:rPr>
          <w:b/>
          <w:lang w:eastAsia="zh-CN"/>
        </w:rPr>
        <w:t>района Липецкой области</w:t>
      </w:r>
      <w:r>
        <w:rPr>
          <w:b/>
          <w:lang w:eastAsia="zh-CN"/>
        </w:rPr>
        <w:t xml:space="preserve"> Российской Федерации</w:t>
      </w:r>
      <w:r w:rsidRPr="0068331A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устанавливаются потребительские свойства </w:t>
      </w:r>
      <w:r w:rsidRPr="0068331A">
        <w:rPr>
          <w:b/>
          <w:lang w:eastAsia="zh-CN"/>
        </w:rPr>
        <w:t>(в том числе</w:t>
      </w:r>
      <w:r>
        <w:rPr>
          <w:b/>
          <w:lang w:eastAsia="zh-CN"/>
        </w:rPr>
        <w:t xml:space="preserve"> качеству) и иные характеристики</w:t>
      </w:r>
      <w:r w:rsidRPr="0068331A">
        <w:rPr>
          <w:b/>
          <w:lang w:eastAsia="zh-CN"/>
        </w:rPr>
        <w:t xml:space="preserve"> (в том</w:t>
      </w:r>
      <w:r>
        <w:rPr>
          <w:b/>
          <w:lang w:eastAsia="zh-CN"/>
        </w:rPr>
        <w:t xml:space="preserve"> </w:t>
      </w:r>
      <w:r w:rsidRPr="0068331A">
        <w:rPr>
          <w:b/>
          <w:lang w:eastAsia="zh-CN"/>
        </w:rPr>
        <w:t>числе предельные цены товаров, работ, услуг)</w:t>
      </w:r>
    </w:p>
    <w:p w:rsidR="003B17D1" w:rsidRPr="009833F2" w:rsidRDefault="003B17D1" w:rsidP="003B17D1">
      <w:pPr>
        <w:spacing w:line="216" w:lineRule="auto"/>
        <w:jc w:val="both"/>
        <w:rPr>
          <w:sz w:val="28"/>
          <w:szCs w:val="28"/>
        </w:rPr>
      </w:pPr>
    </w:p>
    <w:p w:rsidR="003B17D1" w:rsidRDefault="003B17D1" w:rsidP="003B17D1">
      <w:pPr>
        <w:widowControl w:val="0"/>
        <w:autoSpaceDE w:val="0"/>
        <w:spacing w:line="216" w:lineRule="auto"/>
        <w:ind w:firstLine="540"/>
        <w:jc w:val="both"/>
        <w:rPr>
          <w:szCs w:val="28"/>
          <w:lang w:eastAsia="zh-CN"/>
        </w:rPr>
      </w:pPr>
      <w:r w:rsidRPr="0068331A">
        <w:rPr>
          <w:szCs w:val="28"/>
          <w:lang w:eastAsia="zh-CN"/>
        </w:rPr>
        <w:t xml:space="preserve">В соответствии с Правилами определения требований к закупаемым </w:t>
      </w:r>
      <w:r>
        <w:rPr>
          <w:szCs w:val="28"/>
          <w:lang w:eastAsia="zh-CN"/>
        </w:rPr>
        <w:t>администрацией сельского поселения Пушкинский сельсовет от</w:t>
      </w:r>
      <w:r w:rsidRPr="0068331A">
        <w:rPr>
          <w:szCs w:val="28"/>
          <w:lang w:eastAsia="zh-CN"/>
        </w:rPr>
        <w:t xml:space="preserve">дельным видам товаров, работ, услуг (в том числе предельных цен товаров, работ, услуг), утвержденными постановлением администрации  сельского поселения </w:t>
      </w:r>
      <w:r>
        <w:rPr>
          <w:szCs w:val="28"/>
          <w:lang w:eastAsia="zh-CN"/>
        </w:rPr>
        <w:t>Пушкинский</w:t>
      </w:r>
      <w:r w:rsidRPr="0068331A">
        <w:rPr>
          <w:szCs w:val="28"/>
          <w:lang w:eastAsia="zh-CN"/>
        </w:rPr>
        <w:t xml:space="preserve"> сельсовет Добринского муниципального района Липецкой области от </w:t>
      </w:r>
      <w:r w:rsidRPr="00226171">
        <w:rPr>
          <w:szCs w:val="28"/>
          <w:lang w:eastAsia="zh-CN"/>
        </w:rPr>
        <w:t>29</w:t>
      </w:r>
      <w:r w:rsidRPr="0068331A">
        <w:rPr>
          <w:szCs w:val="28"/>
          <w:lang w:eastAsia="zh-CN"/>
        </w:rPr>
        <w:t>.0</w:t>
      </w:r>
      <w:r>
        <w:rPr>
          <w:szCs w:val="28"/>
          <w:lang w:eastAsia="zh-CN"/>
        </w:rPr>
        <w:t>5</w:t>
      </w:r>
      <w:r w:rsidRPr="0068331A">
        <w:rPr>
          <w:szCs w:val="28"/>
          <w:lang w:eastAsia="zh-CN"/>
        </w:rPr>
        <w:t>.</w:t>
      </w:r>
      <w:r>
        <w:rPr>
          <w:szCs w:val="28"/>
          <w:lang w:eastAsia="zh-CN"/>
        </w:rPr>
        <w:t>2017</w:t>
      </w:r>
      <w:r w:rsidRPr="0068331A">
        <w:rPr>
          <w:szCs w:val="28"/>
          <w:lang w:eastAsia="zh-CN"/>
        </w:rPr>
        <w:t xml:space="preserve"> г.  № </w:t>
      </w:r>
      <w:r w:rsidRPr="00226171">
        <w:rPr>
          <w:szCs w:val="28"/>
          <w:lang w:eastAsia="zh-CN"/>
        </w:rPr>
        <w:t>35</w:t>
      </w:r>
      <w:r w:rsidRPr="0068331A">
        <w:rPr>
          <w:szCs w:val="28"/>
          <w:lang w:eastAsia="zh-CN"/>
        </w:rPr>
        <w:t>,</w:t>
      </w:r>
      <w:r>
        <w:rPr>
          <w:szCs w:val="28"/>
          <w:lang w:eastAsia="zh-CN"/>
        </w:rPr>
        <w:t xml:space="preserve"> </w:t>
      </w:r>
      <w:r w:rsidRPr="0068331A">
        <w:rPr>
          <w:szCs w:val="28"/>
          <w:lang w:eastAsia="zh-CN"/>
        </w:rPr>
        <w:t xml:space="preserve">руководствуясь Уставом сельского поселения </w:t>
      </w:r>
      <w:r>
        <w:rPr>
          <w:szCs w:val="28"/>
          <w:lang w:eastAsia="zh-CN"/>
        </w:rPr>
        <w:t>Пушкинский</w:t>
      </w:r>
      <w:r w:rsidRPr="0068331A">
        <w:rPr>
          <w:szCs w:val="28"/>
          <w:lang w:eastAsia="zh-CN"/>
        </w:rPr>
        <w:t xml:space="preserve"> сельсовет Добринского муниципального района, администрация сельского поселения </w:t>
      </w:r>
      <w:r>
        <w:rPr>
          <w:szCs w:val="28"/>
          <w:lang w:eastAsia="zh-CN"/>
        </w:rPr>
        <w:t>Пушкинский</w:t>
      </w:r>
      <w:r w:rsidRPr="0068331A">
        <w:rPr>
          <w:szCs w:val="28"/>
          <w:lang w:eastAsia="zh-CN"/>
        </w:rPr>
        <w:t xml:space="preserve"> сельсовет </w:t>
      </w:r>
    </w:p>
    <w:p w:rsidR="003B17D1" w:rsidRPr="0068331A" w:rsidRDefault="003B17D1" w:rsidP="003B17D1">
      <w:pPr>
        <w:widowControl w:val="0"/>
        <w:autoSpaceDE w:val="0"/>
        <w:spacing w:line="216" w:lineRule="auto"/>
        <w:ind w:firstLine="540"/>
        <w:jc w:val="both"/>
        <w:rPr>
          <w:szCs w:val="28"/>
          <w:lang w:eastAsia="zh-CN"/>
        </w:rPr>
      </w:pPr>
    </w:p>
    <w:p w:rsidR="003B17D1" w:rsidRPr="0068331A" w:rsidRDefault="003B17D1" w:rsidP="003B17D1">
      <w:pPr>
        <w:widowControl w:val="0"/>
        <w:autoSpaceDE w:val="0"/>
        <w:spacing w:line="216" w:lineRule="auto"/>
        <w:ind w:firstLine="540"/>
        <w:jc w:val="both"/>
        <w:rPr>
          <w:b/>
          <w:bCs/>
          <w:szCs w:val="28"/>
          <w:lang w:eastAsia="zh-CN"/>
        </w:rPr>
      </w:pPr>
      <w:r w:rsidRPr="0068331A">
        <w:rPr>
          <w:b/>
          <w:bCs/>
          <w:szCs w:val="28"/>
          <w:lang w:eastAsia="zh-CN"/>
        </w:rPr>
        <w:t>ПОСТАНОВЛЯЕТ:</w:t>
      </w:r>
    </w:p>
    <w:p w:rsidR="003B17D1" w:rsidRDefault="003B17D1" w:rsidP="003B17D1">
      <w:pPr>
        <w:widowControl w:val="0"/>
        <w:autoSpaceDE w:val="0"/>
        <w:spacing w:line="216" w:lineRule="auto"/>
        <w:ind w:firstLine="567"/>
        <w:jc w:val="both"/>
        <w:rPr>
          <w:szCs w:val="28"/>
          <w:lang w:eastAsia="zh-CN"/>
        </w:rPr>
      </w:pPr>
    </w:p>
    <w:p w:rsidR="003B17D1" w:rsidRPr="0068331A" w:rsidRDefault="003B17D1" w:rsidP="003B17D1">
      <w:pPr>
        <w:widowControl w:val="0"/>
        <w:autoSpaceDE w:val="0"/>
        <w:spacing w:line="216" w:lineRule="auto"/>
        <w:ind w:firstLine="567"/>
        <w:jc w:val="both"/>
        <w:rPr>
          <w:szCs w:val="28"/>
          <w:lang w:eastAsia="zh-CN"/>
        </w:rPr>
      </w:pPr>
      <w:r w:rsidRPr="0068331A">
        <w:rPr>
          <w:szCs w:val="28"/>
          <w:lang w:eastAsia="zh-CN"/>
        </w:rPr>
        <w:t xml:space="preserve">1. Утвердить: </w:t>
      </w:r>
    </w:p>
    <w:p w:rsidR="003B17D1" w:rsidRPr="0068331A" w:rsidRDefault="003B17D1" w:rsidP="003B17D1">
      <w:pPr>
        <w:widowControl w:val="0"/>
        <w:autoSpaceDE w:val="0"/>
        <w:spacing w:line="216" w:lineRule="auto"/>
        <w:ind w:firstLine="567"/>
        <w:jc w:val="both"/>
        <w:rPr>
          <w:szCs w:val="28"/>
          <w:lang w:eastAsia="zh-CN"/>
        </w:rPr>
      </w:pPr>
      <w:r w:rsidRPr="0068331A">
        <w:rPr>
          <w:szCs w:val="28"/>
          <w:lang w:eastAsia="zh-CN"/>
        </w:rPr>
        <w:t xml:space="preserve">ведомственный перечень отдельных видов товаров, работ, услуг, в отношении которых администрацией сельского поселения </w:t>
      </w:r>
      <w:r>
        <w:rPr>
          <w:szCs w:val="28"/>
          <w:lang w:eastAsia="zh-CN"/>
        </w:rPr>
        <w:t>Пушкинский</w:t>
      </w:r>
      <w:r w:rsidRPr="0068331A">
        <w:rPr>
          <w:szCs w:val="28"/>
          <w:lang w:eastAsia="zh-CN"/>
        </w:rPr>
        <w:t xml:space="preserve"> сельсовет Добринского муниципального района</w:t>
      </w:r>
      <w:r>
        <w:rPr>
          <w:szCs w:val="28"/>
          <w:lang w:eastAsia="zh-CN"/>
        </w:rPr>
        <w:t xml:space="preserve"> устанавливаются потребительские</w:t>
      </w:r>
      <w:r w:rsidRPr="0068331A">
        <w:rPr>
          <w:szCs w:val="28"/>
          <w:lang w:eastAsia="zh-CN"/>
        </w:rPr>
        <w:t xml:space="preserve"> свойств</w:t>
      </w:r>
      <w:r>
        <w:rPr>
          <w:szCs w:val="28"/>
          <w:lang w:eastAsia="zh-CN"/>
        </w:rPr>
        <w:t>ам (в том числе качеству) и иные характеристики</w:t>
      </w:r>
      <w:r w:rsidRPr="0068331A">
        <w:rPr>
          <w:szCs w:val="28"/>
          <w:lang w:eastAsia="zh-CN"/>
        </w:rPr>
        <w:t xml:space="preserve"> (в том числе предельные цены товаров, работ, услуг) </w:t>
      </w:r>
      <w:r>
        <w:rPr>
          <w:rFonts w:eastAsia="Courier New"/>
          <w:color w:val="000000"/>
          <w:szCs w:val="28"/>
          <w:lang w:eastAsia="ru-RU"/>
        </w:rPr>
        <w:t>согласно приложению</w:t>
      </w:r>
      <w:r w:rsidRPr="0068331A">
        <w:rPr>
          <w:rFonts w:eastAsia="Courier New"/>
          <w:color w:val="000000"/>
          <w:szCs w:val="28"/>
          <w:lang w:eastAsia="ru-RU"/>
        </w:rPr>
        <w:t>.</w:t>
      </w:r>
    </w:p>
    <w:p w:rsidR="003B17D1" w:rsidRPr="0068331A" w:rsidRDefault="003B17D1" w:rsidP="003B17D1">
      <w:pPr>
        <w:widowControl w:val="0"/>
        <w:autoSpaceDE w:val="0"/>
        <w:spacing w:line="216" w:lineRule="auto"/>
        <w:ind w:firstLine="567"/>
        <w:jc w:val="both"/>
        <w:rPr>
          <w:szCs w:val="28"/>
          <w:lang w:eastAsia="zh-CN"/>
        </w:rPr>
      </w:pPr>
      <w:r w:rsidRPr="0068331A">
        <w:rPr>
          <w:szCs w:val="28"/>
          <w:lang w:eastAsia="zh-CN"/>
        </w:rPr>
        <w:t xml:space="preserve">2. Контрактному управляющему сельского поселения </w:t>
      </w:r>
      <w:r>
        <w:rPr>
          <w:szCs w:val="28"/>
          <w:lang w:eastAsia="zh-CN"/>
        </w:rPr>
        <w:t>Пушкинский</w:t>
      </w:r>
      <w:r w:rsidRPr="0068331A">
        <w:rPr>
          <w:szCs w:val="28"/>
          <w:lang w:eastAsia="zh-CN"/>
        </w:rPr>
        <w:t xml:space="preserve"> сельсовет  разместить настоящее постановление на официальном сайте единой информационной системы </w:t>
      </w:r>
      <w:hyperlink r:id="rId10" w:history="1">
        <w:r w:rsidRPr="0068331A">
          <w:rPr>
            <w:rStyle w:val="ae"/>
            <w:szCs w:val="28"/>
            <w:lang w:eastAsia="zh-CN"/>
          </w:rPr>
          <w:t>www.zakupki.gov.ru</w:t>
        </w:r>
      </w:hyperlink>
      <w:r w:rsidRPr="0068331A">
        <w:rPr>
          <w:szCs w:val="28"/>
          <w:lang w:eastAsia="zh-CN"/>
        </w:rPr>
        <w:t>.</w:t>
      </w:r>
    </w:p>
    <w:p w:rsidR="003B17D1" w:rsidRPr="0068331A" w:rsidRDefault="003B17D1" w:rsidP="003B17D1">
      <w:pPr>
        <w:widowControl w:val="0"/>
        <w:autoSpaceDE w:val="0"/>
        <w:spacing w:line="216" w:lineRule="auto"/>
        <w:ind w:firstLine="567"/>
        <w:jc w:val="both"/>
        <w:rPr>
          <w:szCs w:val="28"/>
          <w:lang w:eastAsia="zh-CN"/>
        </w:rPr>
      </w:pPr>
      <w:r w:rsidRPr="0068331A">
        <w:rPr>
          <w:szCs w:val="28"/>
          <w:lang w:eastAsia="zh-CN"/>
        </w:rPr>
        <w:t>3. Настоящее постановление подлежит размещению на официальном сайте</w:t>
      </w:r>
      <w:r>
        <w:rPr>
          <w:szCs w:val="28"/>
          <w:lang w:eastAsia="zh-CN"/>
        </w:rPr>
        <w:t xml:space="preserve"> администрации </w:t>
      </w:r>
      <w:r w:rsidRPr="0068331A">
        <w:rPr>
          <w:szCs w:val="28"/>
          <w:lang w:eastAsia="zh-CN"/>
        </w:rPr>
        <w:t xml:space="preserve">сельского поселения </w:t>
      </w:r>
      <w:r>
        <w:rPr>
          <w:szCs w:val="28"/>
          <w:lang w:eastAsia="zh-CN"/>
        </w:rPr>
        <w:t>Пушкинский</w:t>
      </w:r>
      <w:r w:rsidRPr="0068331A">
        <w:rPr>
          <w:szCs w:val="28"/>
          <w:lang w:eastAsia="zh-CN"/>
        </w:rPr>
        <w:t xml:space="preserve"> сельсовет</w:t>
      </w:r>
      <w:r>
        <w:rPr>
          <w:szCs w:val="28"/>
          <w:lang w:eastAsia="zh-CN"/>
        </w:rPr>
        <w:t xml:space="preserve"> Д</w:t>
      </w:r>
      <w:r w:rsidRPr="0068331A">
        <w:rPr>
          <w:szCs w:val="28"/>
          <w:lang w:eastAsia="zh-CN"/>
        </w:rPr>
        <w:t>обринского муниципального района Липецкой  области</w:t>
      </w:r>
      <w:r>
        <w:rPr>
          <w:szCs w:val="28"/>
          <w:lang w:eastAsia="zh-CN"/>
        </w:rPr>
        <w:t xml:space="preserve"> Российской Федерации</w:t>
      </w:r>
      <w:r w:rsidRPr="0068331A">
        <w:rPr>
          <w:szCs w:val="28"/>
          <w:lang w:eastAsia="zh-CN"/>
        </w:rPr>
        <w:t xml:space="preserve"> (</w:t>
      </w:r>
      <w:r w:rsidRPr="0068331A">
        <w:rPr>
          <w:szCs w:val="28"/>
          <w:lang w:val="en-US" w:eastAsia="zh-CN"/>
        </w:rPr>
        <w:t>http</w:t>
      </w:r>
      <w:r w:rsidRPr="0068331A">
        <w:rPr>
          <w:szCs w:val="28"/>
          <w:lang w:eastAsia="zh-CN"/>
        </w:rPr>
        <w:t>://</w:t>
      </w:r>
      <w:r>
        <w:rPr>
          <w:szCs w:val="28"/>
          <w:lang w:val="en-US" w:eastAsia="zh-CN"/>
        </w:rPr>
        <w:t>pushss</w:t>
      </w:r>
      <w:r w:rsidRPr="0068331A">
        <w:rPr>
          <w:szCs w:val="28"/>
          <w:lang w:eastAsia="zh-CN"/>
        </w:rPr>
        <w:t>.</w:t>
      </w:r>
      <w:r w:rsidRPr="0068331A">
        <w:rPr>
          <w:szCs w:val="28"/>
          <w:lang w:val="en-US" w:eastAsia="zh-CN"/>
        </w:rPr>
        <w:t>admdobrinka</w:t>
      </w:r>
      <w:r w:rsidRPr="0068331A">
        <w:rPr>
          <w:szCs w:val="28"/>
          <w:lang w:eastAsia="zh-CN"/>
        </w:rPr>
        <w:t>.</w:t>
      </w:r>
      <w:r w:rsidRPr="0068331A">
        <w:rPr>
          <w:szCs w:val="28"/>
          <w:lang w:val="en-US" w:eastAsia="zh-CN"/>
        </w:rPr>
        <w:t>ru</w:t>
      </w:r>
      <w:r w:rsidRPr="0068331A">
        <w:rPr>
          <w:szCs w:val="28"/>
          <w:lang w:eastAsia="zh-CN"/>
        </w:rPr>
        <w:t>/).</w:t>
      </w:r>
    </w:p>
    <w:p w:rsidR="003B17D1" w:rsidRPr="0068331A" w:rsidRDefault="003B17D1" w:rsidP="003B17D1">
      <w:pPr>
        <w:ind w:firstLine="567"/>
        <w:jc w:val="both"/>
        <w:rPr>
          <w:szCs w:val="28"/>
          <w:lang w:eastAsia="zh-CN"/>
        </w:rPr>
      </w:pPr>
      <w:r w:rsidRPr="0068331A">
        <w:rPr>
          <w:szCs w:val="28"/>
          <w:lang w:eastAsia="zh-CN"/>
        </w:rPr>
        <w:t xml:space="preserve">4. Контроль за исполнением настоящего постановления </w:t>
      </w:r>
      <w:r w:rsidRPr="0068331A">
        <w:rPr>
          <w:szCs w:val="28"/>
        </w:rPr>
        <w:t>оставляю за собой.</w:t>
      </w:r>
    </w:p>
    <w:p w:rsidR="003B17D1" w:rsidRPr="0068331A" w:rsidRDefault="003B17D1" w:rsidP="003B17D1">
      <w:pPr>
        <w:widowControl w:val="0"/>
        <w:autoSpaceDE w:val="0"/>
        <w:spacing w:line="216" w:lineRule="auto"/>
        <w:jc w:val="both"/>
        <w:rPr>
          <w:b/>
          <w:bCs/>
          <w:szCs w:val="28"/>
          <w:lang w:eastAsia="zh-CN"/>
        </w:rPr>
      </w:pPr>
    </w:p>
    <w:p w:rsidR="003B17D1" w:rsidRPr="0068331A" w:rsidRDefault="003B17D1" w:rsidP="003B17D1">
      <w:pPr>
        <w:widowControl w:val="0"/>
        <w:autoSpaceDE w:val="0"/>
        <w:spacing w:line="216" w:lineRule="auto"/>
        <w:jc w:val="both"/>
        <w:rPr>
          <w:b/>
          <w:bCs/>
          <w:szCs w:val="28"/>
          <w:lang w:eastAsia="zh-CN"/>
        </w:rPr>
      </w:pPr>
    </w:p>
    <w:p w:rsidR="003B17D1" w:rsidRPr="0068331A" w:rsidRDefault="003B17D1" w:rsidP="003B17D1">
      <w:pPr>
        <w:widowControl w:val="0"/>
        <w:autoSpaceDE w:val="0"/>
        <w:spacing w:line="216" w:lineRule="auto"/>
        <w:jc w:val="both"/>
        <w:rPr>
          <w:b/>
          <w:bCs/>
          <w:szCs w:val="28"/>
          <w:lang w:eastAsia="zh-CN"/>
        </w:rPr>
      </w:pPr>
    </w:p>
    <w:p w:rsidR="003B17D1" w:rsidRPr="0068331A" w:rsidRDefault="003B17D1" w:rsidP="003B17D1">
      <w:pPr>
        <w:widowControl w:val="0"/>
        <w:autoSpaceDE w:val="0"/>
        <w:spacing w:line="216" w:lineRule="auto"/>
        <w:jc w:val="both"/>
        <w:rPr>
          <w:bCs/>
          <w:szCs w:val="28"/>
          <w:lang w:eastAsia="zh-CN"/>
        </w:rPr>
      </w:pPr>
      <w:r w:rsidRPr="0068331A">
        <w:rPr>
          <w:bCs/>
          <w:szCs w:val="28"/>
          <w:lang w:eastAsia="zh-CN"/>
        </w:rPr>
        <w:t>Глава администрации</w:t>
      </w:r>
    </w:p>
    <w:p w:rsidR="003B17D1" w:rsidRPr="0068331A" w:rsidRDefault="003B17D1" w:rsidP="003B17D1">
      <w:pPr>
        <w:widowControl w:val="0"/>
        <w:autoSpaceDE w:val="0"/>
        <w:spacing w:line="216" w:lineRule="auto"/>
        <w:jc w:val="both"/>
        <w:rPr>
          <w:bCs/>
          <w:szCs w:val="28"/>
          <w:lang w:eastAsia="zh-CN"/>
        </w:rPr>
      </w:pPr>
      <w:r w:rsidRPr="0068331A">
        <w:rPr>
          <w:bCs/>
          <w:szCs w:val="28"/>
          <w:lang w:eastAsia="zh-CN"/>
        </w:rPr>
        <w:t xml:space="preserve">сельского поселения </w:t>
      </w:r>
    </w:p>
    <w:p w:rsidR="003B17D1" w:rsidRPr="0068331A" w:rsidRDefault="003B17D1" w:rsidP="003B17D1">
      <w:pPr>
        <w:widowControl w:val="0"/>
        <w:autoSpaceDE w:val="0"/>
        <w:spacing w:line="216" w:lineRule="auto"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Пушкинский</w:t>
      </w:r>
      <w:r w:rsidRPr="0068331A">
        <w:rPr>
          <w:bCs/>
          <w:szCs w:val="28"/>
          <w:lang w:eastAsia="zh-CN"/>
        </w:rPr>
        <w:t xml:space="preserve"> сельсовет                                               </w:t>
      </w:r>
      <w:r>
        <w:rPr>
          <w:bCs/>
          <w:szCs w:val="28"/>
          <w:lang w:eastAsia="zh-CN"/>
        </w:rPr>
        <w:t xml:space="preserve">                 Н.Г. Демихова</w:t>
      </w:r>
    </w:p>
    <w:p w:rsidR="003B17D1" w:rsidRDefault="003B17D1" w:rsidP="003B17D1">
      <w:pPr>
        <w:widowControl w:val="0"/>
        <w:autoSpaceDE w:val="0"/>
        <w:spacing w:line="216" w:lineRule="auto"/>
        <w:jc w:val="both"/>
        <w:rPr>
          <w:b/>
          <w:bCs/>
          <w:sz w:val="28"/>
          <w:szCs w:val="28"/>
          <w:lang w:eastAsia="zh-CN"/>
        </w:rPr>
      </w:pPr>
    </w:p>
    <w:p w:rsidR="003B17D1" w:rsidRDefault="003B17D1" w:rsidP="003B17D1">
      <w:pPr>
        <w:jc w:val="both"/>
        <w:rPr>
          <w:b/>
          <w:bCs/>
          <w:sz w:val="28"/>
          <w:szCs w:val="28"/>
          <w:highlight w:val="yellow"/>
        </w:rPr>
      </w:pPr>
    </w:p>
    <w:p w:rsidR="003B17D1" w:rsidRDefault="003B17D1" w:rsidP="003B17D1">
      <w:pPr>
        <w:jc w:val="both"/>
        <w:rPr>
          <w:b/>
          <w:bCs/>
          <w:sz w:val="28"/>
          <w:szCs w:val="28"/>
          <w:highlight w:val="yellow"/>
        </w:rPr>
        <w:sectPr w:rsidR="003B17D1" w:rsidSect="00B4711C">
          <w:footnotePr>
            <w:pos w:val="beneathText"/>
          </w:footnotePr>
          <w:pgSz w:w="11905" w:h="16837" w:code="9"/>
          <w:pgMar w:top="426" w:right="1276" w:bottom="1134" w:left="1559" w:header="709" w:footer="709" w:gutter="0"/>
          <w:cols w:space="720"/>
          <w:docGrid w:linePitch="78"/>
        </w:sectPr>
      </w:pPr>
    </w:p>
    <w:p w:rsidR="003B17D1" w:rsidRDefault="003B17D1" w:rsidP="003B17D1">
      <w:pPr>
        <w:pStyle w:val="af0"/>
        <w:rPr>
          <w:rFonts w:ascii="Times New Roman" w:hAnsi="Times New Roman"/>
          <w:b/>
          <w:sz w:val="28"/>
          <w:szCs w:val="28"/>
        </w:rPr>
      </w:pPr>
    </w:p>
    <w:p w:rsidR="003B17D1" w:rsidRDefault="003B17D1" w:rsidP="003B17D1">
      <w:pPr>
        <w:ind w:left="8222"/>
        <w:jc w:val="right"/>
        <w:rPr>
          <w:sz w:val="20"/>
          <w:lang w:eastAsia="en-US"/>
        </w:rPr>
      </w:pPr>
      <w:r w:rsidRPr="009E0420">
        <w:rPr>
          <w:sz w:val="20"/>
          <w:lang w:eastAsia="en-US"/>
        </w:rPr>
        <w:t xml:space="preserve">Приложение </w:t>
      </w:r>
    </w:p>
    <w:p w:rsidR="003B17D1" w:rsidRPr="009E0420" w:rsidRDefault="003B17D1" w:rsidP="003B17D1">
      <w:pPr>
        <w:ind w:left="8222"/>
        <w:jc w:val="right"/>
        <w:rPr>
          <w:sz w:val="20"/>
          <w:lang w:eastAsia="en-US"/>
        </w:rPr>
      </w:pPr>
      <w:r w:rsidRPr="009E0420">
        <w:rPr>
          <w:sz w:val="20"/>
          <w:lang w:eastAsia="en-US"/>
        </w:rPr>
        <w:t xml:space="preserve"> к Постановлению администрации </w:t>
      </w:r>
      <w:r w:rsidRPr="009E0420">
        <w:rPr>
          <w:bCs/>
          <w:sz w:val="20"/>
        </w:rPr>
        <w:t xml:space="preserve">сельского поселения </w:t>
      </w:r>
      <w:r>
        <w:rPr>
          <w:bCs/>
          <w:sz w:val="20"/>
        </w:rPr>
        <w:t>Пушкинский</w:t>
      </w:r>
      <w:r w:rsidRPr="009E0420">
        <w:rPr>
          <w:bCs/>
          <w:sz w:val="20"/>
        </w:rPr>
        <w:t xml:space="preserve">  сельсовет</w:t>
      </w:r>
      <w:r w:rsidRPr="009E0420">
        <w:rPr>
          <w:sz w:val="20"/>
          <w:lang w:eastAsia="en-US"/>
        </w:rPr>
        <w:t xml:space="preserve"> Добринского муниципального района Липецкой области</w:t>
      </w:r>
    </w:p>
    <w:p w:rsidR="003B17D1" w:rsidRPr="009E0420" w:rsidRDefault="000E6839" w:rsidP="003B17D1">
      <w:pPr>
        <w:ind w:left="8222"/>
        <w:jc w:val="right"/>
        <w:rPr>
          <w:sz w:val="20"/>
          <w:lang w:eastAsia="en-US"/>
        </w:rPr>
      </w:pPr>
      <w:r>
        <w:rPr>
          <w:sz w:val="20"/>
          <w:lang w:eastAsia="en-US"/>
        </w:rPr>
        <w:t>от 14.07.2020 №52</w:t>
      </w:r>
      <w:r w:rsidR="003B17D1">
        <w:rPr>
          <w:sz w:val="20"/>
          <w:lang w:eastAsia="en-US"/>
        </w:rPr>
        <w:t xml:space="preserve">   </w:t>
      </w:r>
    </w:p>
    <w:p w:rsidR="003B17D1" w:rsidRDefault="003B17D1" w:rsidP="003B17D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B17D1" w:rsidRPr="006D641C" w:rsidRDefault="003B17D1" w:rsidP="003B17D1">
      <w:pPr>
        <w:pStyle w:val="af0"/>
        <w:jc w:val="center"/>
        <w:rPr>
          <w:rFonts w:ascii="Times New Roman" w:hAnsi="Times New Roman"/>
          <w:b/>
          <w:sz w:val="24"/>
          <w:szCs w:val="28"/>
        </w:rPr>
      </w:pPr>
      <w:r w:rsidRPr="006D641C">
        <w:rPr>
          <w:rFonts w:ascii="Times New Roman" w:hAnsi="Times New Roman"/>
          <w:b/>
          <w:sz w:val="24"/>
          <w:szCs w:val="28"/>
        </w:rPr>
        <w:t>ВЕДОМСТВЕННЫЙ ПЕРЕЧЕНЬ</w:t>
      </w:r>
    </w:p>
    <w:p w:rsidR="003B17D1" w:rsidRDefault="003B17D1" w:rsidP="003B17D1">
      <w:pPr>
        <w:pStyle w:val="af0"/>
        <w:jc w:val="center"/>
        <w:rPr>
          <w:rFonts w:ascii="Times New Roman" w:hAnsi="Times New Roman"/>
          <w:b/>
          <w:sz w:val="24"/>
          <w:szCs w:val="28"/>
        </w:rPr>
      </w:pPr>
      <w:r w:rsidRPr="006D641C">
        <w:rPr>
          <w:rFonts w:ascii="Times New Roman" w:hAnsi="Times New Roman"/>
          <w:b/>
          <w:sz w:val="24"/>
          <w:szCs w:val="28"/>
        </w:rPr>
        <w:t xml:space="preserve">отдельных видов товаров, работ, услуг, в отношении которых администрацией  сельского поселения </w:t>
      </w:r>
      <w:r>
        <w:rPr>
          <w:rFonts w:ascii="Times New Roman" w:hAnsi="Times New Roman"/>
          <w:b/>
          <w:sz w:val="24"/>
          <w:szCs w:val="28"/>
        </w:rPr>
        <w:t>Пушкинский</w:t>
      </w:r>
      <w:r w:rsidRPr="006D641C">
        <w:rPr>
          <w:rFonts w:ascii="Times New Roman" w:hAnsi="Times New Roman"/>
          <w:b/>
          <w:sz w:val="24"/>
          <w:szCs w:val="28"/>
        </w:rPr>
        <w:t xml:space="preserve"> сельсовет </w:t>
      </w:r>
      <w:r w:rsidRPr="006D641C">
        <w:rPr>
          <w:rFonts w:ascii="Times New Roman" w:hAnsi="Times New Roman"/>
          <w:b/>
          <w:bCs/>
          <w:sz w:val="24"/>
          <w:szCs w:val="28"/>
        </w:rPr>
        <w:t xml:space="preserve">Добринского муниципального района </w:t>
      </w:r>
      <w:r w:rsidRPr="006D641C">
        <w:rPr>
          <w:rFonts w:ascii="Times New Roman" w:hAnsi="Times New Roman"/>
          <w:b/>
          <w:sz w:val="24"/>
          <w:szCs w:val="28"/>
        </w:rPr>
        <w:t>у</w:t>
      </w:r>
      <w:r>
        <w:rPr>
          <w:rFonts w:ascii="Times New Roman" w:hAnsi="Times New Roman"/>
          <w:b/>
          <w:sz w:val="24"/>
          <w:szCs w:val="28"/>
        </w:rPr>
        <w:t>с</w:t>
      </w:r>
      <w:r w:rsidRPr="006D641C">
        <w:rPr>
          <w:rFonts w:ascii="Times New Roman" w:hAnsi="Times New Roman"/>
          <w:b/>
          <w:sz w:val="24"/>
          <w:szCs w:val="28"/>
        </w:rPr>
        <w:t>танавливаются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6D641C">
        <w:rPr>
          <w:rFonts w:ascii="Times New Roman" w:hAnsi="Times New Roman"/>
          <w:b/>
          <w:sz w:val="24"/>
          <w:szCs w:val="28"/>
        </w:rPr>
        <w:t xml:space="preserve"> потребитель</w:t>
      </w:r>
      <w:r>
        <w:rPr>
          <w:rFonts w:ascii="Times New Roman" w:hAnsi="Times New Roman"/>
          <w:b/>
          <w:sz w:val="24"/>
          <w:szCs w:val="28"/>
        </w:rPr>
        <w:t>ские</w:t>
      </w:r>
      <w:r w:rsidRPr="006D641C">
        <w:rPr>
          <w:rFonts w:ascii="Times New Roman" w:hAnsi="Times New Roman"/>
          <w:b/>
          <w:sz w:val="24"/>
          <w:szCs w:val="28"/>
        </w:rPr>
        <w:t xml:space="preserve"> свойств</w:t>
      </w:r>
      <w:r>
        <w:rPr>
          <w:rFonts w:ascii="Times New Roman" w:hAnsi="Times New Roman"/>
          <w:b/>
          <w:sz w:val="24"/>
          <w:szCs w:val="28"/>
        </w:rPr>
        <w:t>ам (в том числе качеству) и иные</w:t>
      </w:r>
      <w:r w:rsidRPr="006D641C">
        <w:rPr>
          <w:rFonts w:ascii="Times New Roman" w:hAnsi="Times New Roman"/>
          <w:b/>
          <w:sz w:val="24"/>
          <w:szCs w:val="28"/>
        </w:rPr>
        <w:t xml:space="preserve"> характеристи</w:t>
      </w:r>
      <w:r>
        <w:rPr>
          <w:rFonts w:ascii="Times New Roman" w:hAnsi="Times New Roman"/>
          <w:b/>
          <w:sz w:val="24"/>
          <w:szCs w:val="28"/>
        </w:rPr>
        <w:t>ки</w:t>
      </w:r>
      <w:r w:rsidRPr="006D641C">
        <w:rPr>
          <w:rFonts w:ascii="Times New Roman" w:hAnsi="Times New Roman"/>
          <w:b/>
          <w:sz w:val="24"/>
          <w:szCs w:val="28"/>
        </w:rPr>
        <w:t xml:space="preserve"> (в том числе предельные цены товаров, работ, услуг)</w:t>
      </w:r>
    </w:p>
    <w:p w:rsidR="003B17D1" w:rsidRPr="00E07455" w:rsidRDefault="003B17D1" w:rsidP="003B17D1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108"/>
        <w:gridCol w:w="543"/>
        <w:gridCol w:w="117"/>
        <w:gridCol w:w="835"/>
        <w:gridCol w:w="2"/>
        <w:gridCol w:w="123"/>
        <w:gridCol w:w="1379"/>
        <w:gridCol w:w="4"/>
        <w:gridCol w:w="133"/>
        <w:gridCol w:w="560"/>
        <w:gridCol w:w="5"/>
        <w:gridCol w:w="135"/>
        <w:gridCol w:w="566"/>
        <w:gridCol w:w="6"/>
        <w:gridCol w:w="135"/>
        <w:gridCol w:w="996"/>
        <w:gridCol w:w="19"/>
        <w:gridCol w:w="114"/>
        <w:gridCol w:w="122"/>
        <w:gridCol w:w="6"/>
        <w:gridCol w:w="195"/>
        <w:gridCol w:w="135"/>
        <w:gridCol w:w="7"/>
        <w:gridCol w:w="102"/>
        <w:gridCol w:w="162"/>
        <w:gridCol w:w="6"/>
        <w:gridCol w:w="158"/>
        <w:gridCol w:w="99"/>
        <w:gridCol w:w="43"/>
        <w:gridCol w:w="383"/>
        <w:gridCol w:w="27"/>
        <w:gridCol w:w="48"/>
        <w:gridCol w:w="69"/>
        <w:gridCol w:w="33"/>
        <w:gridCol w:w="10"/>
        <w:gridCol w:w="30"/>
        <w:gridCol w:w="350"/>
        <w:gridCol w:w="23"/>
        <w:gridCol w:w="5"/>
        <w:gridCol w:w="207"/>
        <w:gridCol w:w="143"/>
        <w:gridCol w:w="354"/>
        <w:gridCol w:w="5"/>
        <w:gridCol w:w="17"/>
        <w:gridCol w:w="7"/>
        <w:gridCol w:w="25"/>
        <w:gridCol w:w="18"/>
        <w:gridCol w:w="93"/>
        <w:gridCol w:w="7"/>
        <w:gridCol w:w="237"/>
        <w:gridCol w:w="124"/>
        <w:gridCol w:w="9"/>
        <w:gridCol w:w="13"/>
        <w:gridCol w:w="25"/>
        <w:gridCol w:w="5"/>
        <w:gridCol w:w="394"/>
        <w:gridCol w:w="4"/>
        <w:gridCol w:w="9"/>
        <w:gridCol w:w="20"/>
        <w:gridCol w:w="97"/>
        <w:gridCol w:w="904"/>
        <w:gridCol w:w="9"/>
        <w:gridCol w:w="9"/>
        <w:gridCol w:w="8"/>
        <w:gridCol w:w="23"/>
        <w:gridCol w:w="50"/>
        <w:gridCol w:w="31"/>
        <w:gridCol w:w="22"/>
        <w:gridCol w:w="7"/>
        <w:gridCol w:w="126"/>
        <w:gridCol w:w="45"/>
        <w:gridCol w:w="56"/>
        <w:gridCol w:w="16"/>
        <w:gridCol w:w="111"/>
        <w:gridCol w:w="153"/>
        <w:gridCol w:w="196"/>
        <w:gridCol w:w="6"/>
        <w:gridCol w:w="39"/>
        <w:gridCol w:w="43"/>
        <w:gridCol w:w="24"/>
        <w:gridCol w:w="35"/>
        <w:gridCol w:w="42"/>
        <w:gridCol w:w="182"/>
        <w:gridCol w:w="115"/>
        <w:gridCol w:w="6"/>
        <w:gridCol w:w="45"/>
        <w:gridCol w:w="78"/>
        <w:gridCol w:w="3"/>
        <w:gridCol w:w="7"/>
        <w:gridCol w:w="113"/>
        <w:gridCol w:w="58"/>
        <w:gridCol w:w="115"/>
        <w:gridCol w:w="6"/>
        <w:gridCol w:w="123"/>
        <w:gridCol w:w="3"/>
        <w:gridCol w:w="7"/>
        <w:gridCol w:w="40"/>
        <w:gridCol w:w="27"/>
        <w:gridCol w:w="105"/>
        <w:gridCol w:w="67"/>
        <w:gridCol w:w="6"/>
        <w:gridCol w:w="12"/>
        <w:gridCol w:w="139"/>
        <w:gridCol w:w="19"/>
        <w:gridCol w:w="3"/>
        <w:gridCol w:w="48"/>
        <w:gridCol w:w="131"/>
        <w:gridCol w:w="24"/>
        <w:gridCol w:w="53"/>
        <w:gridCol w:w="6"/>
        <w:gridCol w:w="32"/>
        <w:gridCol w:w="84"/>
        <w:gridCol w:w="2"/>
        <w:gridCol w:w="42"/>
        <w:gridCol w:w="11"/>
        <w:gridCol w:w="196"/>
        <w:gridCol w:w="75"/>
        <w:gridCol w:w="9"/>
        <w:gridCol w:w="14"/>
        <w:gridCol w:w="41"/>
        <w:gridCol w:w="66"/>
        <w:gridCol w:w="29"/>
        <w:gridCol w:w="10"/>
        <w:gridCol w:w="39"/>
        <w:gridCol w:w="637"/>
        <w:gridCol w:w="9"/>
        <w:gridCol w:w="31"/>
        <w:gridCol w:w="24"/>
        <w:gridCol w:w="9"/>
        <w:gridCol w:w="58"/>
        <w:gridCol w:w="29"/>
        <w:gridCol w:w="10"/>
        <w:gridCol w:w="750"/>
        <w:gridCol w:w="108"/>
      </w:tblGrid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Код  по ОКПД2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2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установленные в обязательном перечне</w:t>
            </w:r>
          </w:p>
        </w:tc>
        <w:tc>
          <w:tcPr>
            <w:tcW w:w="5941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сельского поселения Пушкинский сельсовет</w:t>
            </w:r>
          </w:p>
        </w:tc>
      </w:tr>
      <w:tr w:rsidR="003B17D1" w:rsidRPr="00E07455" w:rsidTr="009C07BF">
        <w:trPr>
          <w:gridBefore w:val="1"/>
          <w:cantSplit/>
          <w:trHeight w:val="460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2529FC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установленного в обязательном перечне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  <w:cantSplit/>
          <w:trHeight w:val="2745"/>
        </w:trPr>
        <w:tc>
          <w:tcPr>
            <w:tcW w:w="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(муниципальная должность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Высшая муниципальная должность</w:t>
            </w:r>
          </w:p>
          <w:p w:rsidR="003B17D1" w:rsidRPr="007D6D7E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  <w:p w:rsidR="003B17D1" w:rsidRPr="004179F6" w:rsidRDefault="003B17D1" w:rsidP="009C07B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Высшая муниципальная должность</w:t>
            </w:r>
          </w:p>
          <w:p w:rsidR="003B17D1" w:rsidRDefault="003B17D1" w:rsidP="009C07BF">
            <w:pPr>
              <w:ind w:left="113" w:right="113"/>
            </w:pPr>
          </w:p>
          <w:p w:rsidR="003B17D1" w:rsidRDefault="003B17D1" w:rsidP="009C07BF">
            <w:pPr>
              <w:ind w:left="113" w:right="113"/>
            </w:pPr>
          </w:p>
          <w:p w:rsidR="003B17D1" w:rsidRDefault="003B17D1" w:rsidP="009C07BF">
            <w:pPr>
              <w:ind w:left="113" w:right="113"/>
            </w:pPr>
          </w:p>
          <w:p w:rsidR="003B17D1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Старшая должность муниципальной службы</w:t>
            </w:r>
          </w:p>
        </w:tc>
        <w:tc>
          <w:tcPr>
            <w:tcW w:w="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Специалисты не относящиеся к должности муниципальной службы</w:t>
            </w: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Руководители казенных. бюджетных учреждений, унитарных предприятий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Работники казенных. бюджетных учреждений, унитарных предприятий</w:t>
            </w:r>
          </w:p>
        </w:tc>
        <w:tc>
          <w:tcPr>
            <w:tcW w:w="11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Высшее должностное  лицо (муниципальная должность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Высшая муниципальная должность</w:t>
            </w:r>
          </w:p>
          <w:p w:rsidR="003B17D1" w:rsidRPr="007D6D7E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  <w:p w:rsidR="003B17D1" w:rsidRPr="004179F6" w:rsidRDefault="003B17D1" w:rsidP="009C07BF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Высшая муниципальная должность</w:t>
            </w:r>
          </w:p>
          <w:p w:rsidR="003B17D1" w:rsidRDefault="003B17D1" w:rsidP="009C07BF">
            <w:pPr>
              <w:ind w:left="113" w:right="113"/>
            </w:pPr>
            <w:r>
              <w:t>вы</w:t>
            </w:r>
          </w:p>
          <w:p w:rsidR="003B17D1" w:rsidRDefault="003B17D1" w:rsidP="009C07BF">
            <w:pPr>
              <w:ind w:left="113" w:right="113"/>
            </w:pPr>
          </w:p>
          <w:p w:rsidR="003B17D1" w:rsidRDefault="003B17D1" w:rsidP="009C07BF">
            <w:pPr>
              <w:ind w:left="113" w:right="113"/>
            </w:pPr>
          </w:p>
          <w:p w:rsidR="003B17D1" w:rsidRDefault="003B17D1" w:rsidP="009C07BF">
            <w:pPr>
              <w:ind w:left="113" w:right="113"/>
            </w:pPr>
          </w:p>
          <w:p w:rsidR="003B17D1" w:rsidRPr="007D6D7E" w:rsidRDefault="003B17D1" w:rsidP="009C07BF">
            <w:pPr>
              <w:ind w:left="113" w:right="113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Главная должность муниципальной службы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Старшая должность муниципальной службы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Специалисты не относящиеся к должности муниципальной службы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Руководители казенных. бюджетных учреждений, унитарных предприятий</w:t>
            </w:r>
          </w:p>
        </w:tc>
        <w:tc>
          <w:tcPr>
            <w:tcW w:w="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Работники казенных. бюджетных учреждений, унитарных предприятий</w:t>
            </w:r>
          </w:p>
        </w:tc>
        <w:tc>
          <w:tcPr>
            <w:tcW w:w="8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</w:trPr>
        <w:tc>
          <w:tcPr>
            <w:tcW w:w="15309" w:type="dxa"/>
            <w:gridSpan w:val="133"/>
            <w:tcBorders>
              <w:top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2"/>
                <w:szCs w:val="20"/>
              </w:rPr>
              <w:t>Отдельные виды товаров, работ, услуг, включенные в обязательный перечень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по требуемой продукции: ноутбуки, планшетные компьютер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экрана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17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экрана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TN+fiim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(матовое)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16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2000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 SATA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DVD-S Multi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, поддержки 3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дискретный, встроенный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1012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 лицензионное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362"/>
        </w:trPr>
        <w:tc>
          <w:tcPr>
            <w:tcW w:w="660" w:type="dxa"/>
            <w:gridSpan w:val="2"/>
            <w:tcBorders>
              <w:top w:val="nil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35</w:t>
            </w:r>
            <w:bookmarkStart w:id="0" w:name="_GoBack"/>
            <w:bookmarkEnd w:id="0"/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B17D1" w:rsidRPr="00E07455" w:rsidRDefault="003B17D1" w:rsidP="009C07B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Пояснение по требуемой продукции: компьютеры персональные настольные, рабочие станции вывода.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моноблок / системный блок и монитор)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экрана / монитора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экрана / монитора,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27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8-ми ядерного процессора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16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гига-байт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 3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DVD-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дискретный, встроенный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Windows 8.1 Prof Ru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1012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 лицензионное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430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100 000,00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115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Пояснение по требуемой продукции: принтеры, сканеры, многофункциональные устройства (МФУ) 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 / лазерный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 / лазерный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лазерный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25 стр./мин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цветность (цветной / черно-белый)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цветность (цветной / черно-белый)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662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662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чтения карт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памяти и т.д.)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дополни-тельных модулей и интерфейсов (сетевой интер-фейс,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чтения карт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памяти и т.д.)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662"/>
        </w:trPr>
        <w:tc>
          <w:tcPr>
            <w:tcW w:w="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20 000,00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309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3.1.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2400х2400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цветность (цветной / черно-белый)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цветность (цветной / черно-белый)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696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скорость сканирования</w:t>
            </w:r>
          </w:p>
        </w:tc>
        <w:tc>
          <w:tcPr>
            <w:tcW w:w="3065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менее 20 стр./мин.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253"/>
        </w:trPr>
        <w:tc>
          <w:tcPr>
            <w:tcW w:w="660" w:type="dxa"/>
            <w:gridSpan w:val="2"/>
            <w:vMerge w:val="restart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  <w:trHeight w:val="253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6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3065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30 000,00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 / лазерный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 / лазерный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лазерный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 стр./мин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цветность (цветной / черно-белый)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цветность (цветной / черно-белый)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696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3065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253"/>
        </w:trPr>
        <w:tc>
          <w:tcPr>
            <w:tcW w:w="660" w:type="dxa"/>
            <w:gridSpan w:val="2"/>
            <w:vMerge w:val="restart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  <w:trHeight w:val="253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чтения карт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памяти и т.д.)</w:t>
            </w:r>
          </w:p>
        </w:tc>
        <w:tc>
          <w:tcPr>
            <w:tcW w:w="3696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дополни-тельных модулей и интерфейсов (сетевой интер-фейс,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чтения карт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памяти и т.д.)</w:t>
            </w:r>
          </w:p>
        </w:tc>
        <w:tc>
          <w:tcPr>
            <w:tcW w:w="3065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возможные значения – сетевой интерфейс, устройства чтения карт памяти</w:t>
            </w:r>
          </w:p>
        </w:tc>
        <w:tc>
          <w:tcPr>
            <w:tcW w:w="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253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  <w:trHeight w:val="253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  <w:trHeight w:val="1331"/>
        </w:trPr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Before w:val="1"/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30 000,00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cantSplit/>
          <w:trHeight w:val="1134"/>
        </w:trPr>
        <w:tc>
          <w:tcPr>
            <w:tcW w:w="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 по требуемой продукции: телефоны мобильные.</w:t>
            </w:r>
          </w:p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 / смартфон)</w:t>
            </w:r>
          </w:p>
        </w:tc>
        <w:tc>
          <w:tcPr>
            <w:tcW w:w="3696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B17D1" w:rsidRPr="00494236" w:rsidRDefault="003B17D1" w:rsidP="009C07BF"/>
          <w:p w:rsidR="003B17D1" w:rsidRDefault="003B17D1" w:rsidP="009C07BF"/>
          <w:p w:rsidR="003B17D1" w:rsidRDefault="003B17D1" w:rsidP="009C07BF">
            <w:pPr>
              <w:jc w:val="center"/>
            </w:pPr>
            <w:r w:rsidRPr="00494236">
              <w:rPr>
                <w:sz w:val="20"/>
              </w:rPr>
              <w:t>х</w:t>
            </w:r>
          </w:p>
          <w:p w:rsidR="003B17D1" w:rsidRPr="00494236" w:rsidRDefault="003B17D1" w:rsidP="009C07BF"/>
          <w:p w:rsidR="003B17D1" w:rsidRPr="00494236" w:rsidRDefault="003B17D1" w:rsidP="009C07BF"/>
          <w:p w:rsidR="003B17D1" w:rsidRPr="00494236" w:rsidRDefault="003B17D1" w:rsidP="009C07BF"/>
          <w:p w:rsidR="003B17D1" w:rsidRDefault="003B17D1" w:rsidP="009C07BF"/>
          <w:p w:rsidR="003B17D1" w:rsidRPr="00494236" w:rsidRDefault="003B17D1" w:rsidP="009C07BF">
            <w:pPr>
              <w:jc w:val="center"/>
              <w:rPr>
                <w:sz w:val="20"/>
                <w:szCs w:val="20"/>
              </w:rPr>
            </w:pPr>
            <w:r w:rsidRPr="00494236"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 / смартфон)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смартфон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4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862"/>
        </w:trPr>
        <w:tc>
          <w:tcPr>
            <w:tcW w:w="660" w:type="dxa"/>
            <w:gridSpan w:val="2"/>
            <w:vMerge w:val="restart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менее 12 в режиме разговора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количество SIM-карт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trHeight w:val="1118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интерфейсов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696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интерфейсов</w:t>
            </w: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(Wi-Fi, Bluetooth, USB, GPS)</w:t>
            </w:r>
          </w:p>
        </w:tc>
        <w:tc>
          <w:tcPr>
            <w:tcW w:w="30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 / кнопочный)</w:t>
            </w:r>
          </w:p>
        </w:tc>
        <w:tc>
          <w:tcPr>
            <w:tcW w:w="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метод управления (сенсорный / кнопочный)</w:t>
            </w:r>
          </w:p>
        </w:tc>
        <w:tc>
          <w:tcPr>
            <w:tcW w:w="303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cantSplit/>
          <w:trHeight w:val="1134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</w:t>
            </w:r>
          </w:p>
        </w:tc>
        <w:tc>
          <w:tcPr>
            <w:tcW w:w="382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494236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03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30 000,00 </w:t>
            </w: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cantSplit/>
          <w:trHeight w:val="1134"/>
        </w:trPr>
        <w:tc>
          <w:tcPr>
            <w:tcW w:w="6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15  000,00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10  000,00</w:t>
            </w:r>
          </w:p>
        </w:tc>
        <w:tc>
          <w:tcPr>
            <w:tcW w:w="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10 000,00</w:t>
            </w:r>
          </w:p>
        </w:tc>
        <w:tc>
          <w:tcPr>
            <w:tcW w:w="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5 000,00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Pr="00EF6A7A" w:rsidRDefault="003B17D1" w:rsidP="009C07BF"/>
        </w:tc>
        <w:tc>
          <w:tcPr>
            <w:tcW w:w="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15  000,00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10  000,00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10  000,00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5  000,00</w:t>
            </w:r>
          </w:p>
        </w:tc>
        <w:tc>
          <w:tcPr>
            <w:tcW w:w="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cantSplit/>
          <w:trHeight w:val="1134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см(3), новые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Pr="006B609E" w:rsidRDefault="003B17D1" w:rsidP="009C07BF"/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cantSplit/>
          <w:trHeight w:val="1134"/>
        </w:trPr>
        <w:tc>
          <w:tcPr>
            <w:tcW w:w="660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Before w:val="1"/>
          <w:cantSplit/>
          <w:trHeight w:val="1134"/>
        </w:trPr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Pr="006B609E" w:rsidRDefault="003B17D1" w:rsidP="009C07BF"/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1 500 000,000</w:t>
            </w:r>
          </w:p>
        </w:tc>
        <w:tc>
          <w:tcPr>
            <w:tcW w:w="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1 000 000,00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1 500 000,000</w:t>
            </w:r>
          </w:p>
        </w:tc>
        <w:tc>
          <w:tcPr>
            <w:tcW w:w="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1 000 000,00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1349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см(3), новые.</w:t>
            </w:r>
          </w:p>
          <w:p w:rsidR="003B17D1" w:rsidRPr="002529FC" w:rsidRDefault="003B17D1" w:rsidP="009C07B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972"/>
        </w:trPr>
        <w:tc>
          <w:tcPr>
            <w:tcW w:w="652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1992"/>
        </w:trPr>
        <w:tc>
          <w:tcPr>
            <w:tcW w:w="6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1 000 000,00</w:t>
            </w: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1 500 000,000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1 000 000,00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1404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 полудизелем), новые.</w:t>
            </w:r>
          </w:p>
          <w:p w:rsidR="003B17D1" w:rsidRPr="002529FC" w:rsidRDefault="003B17D1" w:rsidP="009C07B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1134"/>
        </w:trPr>
        <w:tc>
          <w:tcPr>
            <w:tcW w:w="652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1694"/>
        </w:trPr>
        <w:tc>
          <w:tcPr>
            <w:tcW w:w="6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1 500 000,000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1252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автотранспортные для перевозки людей прочие. </w:t>
            </w:r>
          </w:p>
          <w:p w:rsidR="003B17D1" w:rsidRPr="002529FC" w:rsidRDefault="003B17D1" w:rsidP="009C07BF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1134"/>
        </w:trPr>
        <w:tc>
          <w:tcPr>
            <w:tcW w:w="65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1645"/>
        </w:trPr>
        <w:tc>
          <w:tcPr>
            <w:tcW w:w="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</w:t>
            </w: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не более 1 500 000,00</w:t>
            </w:r>
          </w:p>
        </w:tc>
        <w:tc>
          <w:tcPr>
            <w:tcW w:w="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2383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новые.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728"/>
        </w:trPr>
        <w:tc>
          <w:tcPr>
            <w:tcW w:w="6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trHeight w:val="2325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 , новые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trHeight w:val="650"/>
        </w:trPr>
        <w:tc>
          <w:tcPr>
            <w:tcW w:w="6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trHeight w:val="1350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3B17D1" w:rsidRPr="00472545" w:rsidRDefault="003B17D1" w:rsidP="009C07BF"/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trHeight w:val="632"/>
        </w:trPr>
        <w:tc>
          <w:tcPr>
            <w:tcW w:w="6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472545" w:rsidRDefault="003B17D1" w:rsidP="009C07BF">
            <w:pPr>
              <w:rPr>
                <w:sz w:val="20"/>
                <w:szCs w:val="20"/>
              </w:rPr>
            </w:pPr>
            <w:r w:rsidRPr="00472545">
              <w:rPr>
                <w:sz w:val="20"/>
                <w:szCs w:val="20"/>
              </w:rPr>
              <w:t>комплектация</w:t>
            </w: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trHeight w:val="1305"/>
        </w:trPr>
        <w:tc>
          <w:tcPr>
            <w:tcW w:w="652" w:type="dxa"/>
            <w:gridSpan w:val="2"/>
            <w:vMerge w:val="restart"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15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472545" w:rsidRDefault="003B17D1" w:rsidP="009C07BF">
            <w:pPr>
              <w:rPr>
                <w:sz w:val="20"/>
                <w:szCs w:val="20"/>
              </w:rPr>
            </w:pPr>
            <w:r w:rsidRPr="00472545">
              <w:rPr>
                <w:sz w:val="20"/>
                <w:szCs w:val="20"/>
              </w:rPr>
              <w:t>251</w:t>
            </w: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3B17D1" w:rsidRPr="00472545" w:rsidRDefault="003B17D1" w:rsidP="009C07BF"/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47254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trHeight w:val="796"/>
        </w:trPr>
        <w:tc>
          <w:tcPr>
            <w:tcW w:w="6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  <w:p w:rsidR="003B17D1" w:rsidRPr="0047254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/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31.01.11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Мебель металличес-</w:t>
            </w:r>
          </w:p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кая</w:t>
            </w:r>
            <w:r w:rsidRPr="00E07455">
              <w:rPr>
                <w:sz w:val="20"/>
                <w:szCs w:val="20"/>
              </w:rPr>
              <w:t xml:space="preserve"> </w:t>
            </w:r>
            <w:r w:rsidRPr="00E07455">
              <w:rPr>
                <w:b/>
                <w:sz w:val="20"/>
                <w:szCs w:val="20"/>
              </w:rPr>
              <w:t>для офисов.</w:t>
            </w:r>
          </w:p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 xml:space="preserve">Пояснение по </w:t>
            </w:r>
            <w:r>
              <w:rPr>
                <w:b/>
                <w:sz w:val="20"/>
                <w:szCs w:val="20"/>
              </w:rPr>
              <w:t>закупаемой</w:t>
            </w:r>
            <w:r w:rsidRPr="00E07455">
              <w:rPr>
                <w:b/>
                <w:sz w:val="20"/>
                <w:szCs w:val="20"/>
              </w:rPr>
              <w:t xml:space="preserve"> продукции: мебель для сидения преимущественно с металлическим каркасом.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3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(металл)</w:t>
            </w:r>
          </w:p>
        </w:tc>
        <w:tc>
          <w:tcPr>
            <w:tcW w:w="303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возможные значения – сплавы железа и алюминия</w:t>
            </w: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7077"/>
        </w:trPr>
        <w:tc>
          <w:tcPr>
            <w:tcW w:w="652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Default="003B17D1" w:rsidP="009C07BF"/>
          <w:p w:rsidR="003B17D1" w:rsidRPr="00320ED1" w:rsidRDefault="003B17D1" w:rsidP="009C07BF"/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кожа натуральная; возможные значения –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кожа натуральная; возможные значения –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 возможные значения –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 возможные значения –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 возможные значения – мебельный (искусственный) мех, искусственная замша (микрофибра), ткань, нетканые мадтериалы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ткань. Возможные значения: нетканые материалы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кожа натуральная; возможные значения –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кожа натуральная; возможные значения –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 возможные значения –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 возможные значения –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– искусственная кожа; возможные значения – мебельный (искусственный) мех, искусственная замша (микрофибра), ткань, нетканые мадтериалы</w:t>
            </w: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ткань. Возможные значения: нетканые материалы</w:t>
            </w: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6365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31.01.12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Мебель деревянная для офисов.</w:t>
            </w:r>
          </w:p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 xml:space="preserve">Пояснение по </w:t>
            </w:r>
            <w:r>
              <w:rPr>
                <w:b/>
                <w:sz w:val="20"/>
                <w:szCs w:val="20"/>
              </w:rPr>
              <w:t>закупаемой</w:t>
            </w:r>
            <w:r w:rsidRPr="00E07455">
              <w:rPr>
                <w:b/>
                <w:sz w:val="20"/>
                <w:szCs w:val="20"/>
              </w:rPr>
              <w:t xml:space="preserve"> продукции: </w:t>
            </w:r>
          </w:p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  <w:r w:rsidRPr="00E07455">
              <w:rPr>
                <w:b/>
                <w:sz w:val="20"/>
                <w:szCs w:val="20"/>
              </w:rPr>
              <w:t>мебель для сидения, преимущественно с деревянным каркасом.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материал (вид</w:t>
            </w:r>
          </w:p>
          <w:p w:rsidR="003B17D1" w:rsidRPr="00E07455" w:rsidRDefault="003B17D1" w:rsidP="009C07BF">
            <w:pPr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древесины)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предельное значение – массив древесины «ценных» пород (твердолиственных и</w:t>
            </w:r>
          </w:p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тропических); возможное значение –</w:t>
            </w:r>
          </w:p>
          <w:p w:rsidR="003B17D1" w:rsidRPr="00A25239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древесина хвойных и мягколиственных пород (береза, лиственница, сосна, ель)</w:t>
            </w:r>
          </w:p>
        </w:tc>
        <w:tc>
          <w:tcPr>
            <w:tcW w:w="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предельное значение – массив древесины «ценных» пород (твердолиственных и</w:t>
            </w:r>
          </w:p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тропических); возможное значение –</w:t>
            </w:r>
          </w:p>
          <w:p w:rsidR="003B17D1" w:rsidRPr="00A25239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древесина хвойных и мягколиственных пород (береза, лиственница, сосна, ель)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материал (вид</w:t>
            </w:r>
          </w:p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древесины)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предельное значение – массив древесины «ценных» пород (твердолиственных и</w:t>
            </w:r>
          </w:p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тропических); возможное значение –</w:t>
            </w:r>
          </w:p>
          <w:p w:rsidR="003B17D1" w:rsidRPr="00A25239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древесина хвойных и мягколиственных пород (береза, лиственница, сосна, ель)</w:t>
            </w:r>
          </w:p>
        </w:tc>
        <w:tc>
          <w:tcPr>
            <w:tcW w:w="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предельное значение – массив древесины «ценных» пород (твердолиственных и</w:t>
            </w:r>
          </w:p>
          <w:p w:rsidR="003B17D1" w:rsidRPr="00A25239" w:rsidRDefault="003B17D1" w:rsidP="009C07BF">
            <w:pPr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тропических); возможное значение –</w:t>
            </w:r>
          </w:p>
          <w:p w:rsidR="003B17D1" w:rsidRPr="00A25239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A25239">
              <w:rPr>
                <w:sz w:val="18"/>
                <w:szCs w:val="20"/>
              </w:rPr>
              <w:t>древесина хвойных и мягколиственных пород (береза, лиственница, сосна, ель)</w:t>
            </w:r>
          </w:p>
        </w:tc>
        <w:tc>
          <w:tcPr>
            <w:tcW w:w="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E07455" w:rsidRDefault="003B17D1" w:rsidP="009C07BF">
            <w:pPr>
              <w:ind w:left="113" w:right="113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возможные значения – древесина хвойных и мягколиственных пород (береза, лиственница, сосна, ель)</w:t>
            </w:r>
          </w:p>
        </w:tc>
        <w:tc>
          <w:tcPr>
            <w:tcW w:w="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7074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529FC">
              <w:rPr>
                <w:rFonts w:ascii="Times New Roman" w:hAnsi="Times New Roman" w:cs="Times New Roman"/>
                <w:sz w:val="18"/>
                <w:szCs w:val="20"/>
              </w:rPr>
              <w:t>Предельное значение ткань. Возможные значения: нетканые материалы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  <w:r w:rsidRPr="00E0745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 w:rsidRPr="00964D7C">
              <w:rPr>
                <w:sz w:val="18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529FC">
              <w:rPr>
                <w:rFonts w:ascii="Times New Roman" w:hAnsi="Times New Roman" w:cs="Times New Roman"/>
                <w:sz w:val="18"/>
                <w:szCs w:val="20"/>
              </w:rPr>
              <w:t>Предельное значение ткань. Возможные значения: нетканые материалы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D1" w:rsidRPr="00E07455" w:rsidTr="009C07BF">
        <w:trPr>
          <w:gridAfter w:val="1"/>
          <w:cantSplit/>
          <w:trHeight w:val="1134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49.32.11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такси</w:t>
            </w: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Pr="00E07455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более 200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193" w:type="dxa"/>
            <w:gridSpan w:val="5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D44A99" w:rsidRDefault="003B17D1" w:rsidP="009C07BF"/>
          <w:p w:rsidR="003B17D1" w:rsidRPr="00D44A99" w:rsidRDefault="003B17D1" w:rsidP="009C07BF"/>
          <w:p w:rsidR="003B17D1" w:rsidRPr="00D44A99" w:rsidRDefault="003B17D1" w:rsidP="009C07BF"/>
          <w:p w:rsidR="003B17D1" w:rsidRPr="00D44A99" w:rsidRDefault="003B17D1" w:rsidP="009C07BF"/>
          <w:p w:rsidR="003B17D1" w:rsidRDefault="003B17D1" w:rsidP="009C07BF"/>
          <w:p w:rsidR="003B17D1" w:rsidRPr="00D44A99" w:rsidRDefault="003B17D1" w:rsidP="009C07BF">
            <w:pPr>
              <w:ind w:firstLine="708"/>
            </w:pPr>
            <w:r w:rsidRPr="00D44A99">
              <w:rPr>
                <w:sz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480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193" w:type="dxa"/>
            <w:gridSpan w:val="5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675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193" w:type="dxa"/>
            <w:gridSpan w:val="5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1058"/>
        </w:trPr>
        <w:tc>
          <w:tcPr>
            <w:tcW w:w="6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49.32.12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по аренде легковых автомобилей с водителем</w:t>
            </w: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более 200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3193" w:type="dxa"/>
            <w:gridSpan w:val="5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D44A99" w:rsidRDefault="003B17D1" w:rsidP="009C07BF"/>
          <w:p w:rsidR="003B17D1" w:rsidRPr="00D44A99" w:rsidRDefault="003B17D1" w:rsidP="009C07BF"/>
          <w:p w:rsidR="003B17D1" w:rsidRPr="00D44A99" w:rsidRDefault="003B17D1" w:rsidP="009C07BF"/>
          <w:p w:rsidR="003B17D1" w:rsidRPr="00D44A99" w:rsidRDefault="003B17D1" w:rsidP="009C07BF"/>
          <w:p w:rsidR="003B17D1" w:rsidRDefault="003B17D1" w:rsidP="009C07BF"/>
          <w:p w:rsidR="003B17D1" w:rsidRPr="00D44A99" w:rsidRDefault="003B17D1" w:rsidP="009C07BF">
            <w:pPr>
              <w:ind w:firstLine="708"/>
            </w:pPr>
            <w:r w:rsidRPr="00D44A99">
              <w:rPr>
                <w:sz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525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3193" w:type="dxa"/>
            <w:gridSpan w:val="5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3193" w:type="dxa"/>
            <w:gridSpan w:val="5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630"/>
        </w:trPr>
        <w:tc>
          <w:tcPr>
            <w:tcW w:w="6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3193" w:type="dxa"/>
            <w:gridSpan w:val="5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61.10.30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6844EE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4EE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3B17D1" w:rsidRPr="006844EE" w:rsidRDefault="003B17D1" w:rsidP="009C07BF">
            <w:pPr>
              <w:rPr>
                <w:b/>
                <w:sz w:val="20"/>
                <w:szCs w:val="20"/>
              </w:rPr>
            </w:pPr>
            <w:r w:rsidRPr="006844EE">
              <w:rPr>
                <w:b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канала передачи данных ;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7E16CC" w:rsidRDefault="003B17D1" w:rsidP="009C07BF"/>
          <w:p w:rsidR="003B17D1" w:rsidRPr="007E16CC" w:rsidRDefault="003B17D1" w:rsidP="009C07BF"/>
          <w:p w:rsidR="003B17D1" w:rsidRDefault="003B17D1" w:rsidP="009C07BF"/>
          <w:p w:rsidR="003B17D1" w:rsidRPr="007E16CC" w:rsidRDefault="003B17D1" w:rsidP="009C07BF">
            <w:pPr>
              <w:jc w:val="center"/>
            </w:pPr>
            <w: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канала передачи данных ;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7E16CC" w:rsidRDefault="003B17D1" w:rsidP="009C07BF"/>
          <w:p w:rsidR="003B17D1" w:rsidRPr="007E16CC" w:rsidRDefault="003B17D1" w:rsidP="009C07BF"/>
          <w:p w:rsidR="003B17D1" w:rsidRDefault="003B17D1" w:rsidP="009C07BF"/>
          <w:p w:rsidR="003B17D1" w:rsidRPr="007E16CC" w:rsidRDefault="003B17D1" w:rsidP="009C07BF">
            <w:pPr>
              <w:ind w:firstLine="708"/>
            </w:pPr>
            <w:r w:rsidRPr="007E16CC">
              <w:rPr>
                <w:sz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61.20.11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7E16CC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6C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3B17D1" w:rsidRPr="007E16CC" w:rsidRDefault="003B17D1" w:rsidP="009C07BF">
            <w:pPr>
              <w:rPr>
                <w:b/>
                <w:sz w:val="20"/>
                <w:szCs w:val="20"/>
              </w:rPr>
            </w:pPr>
            <w:r w:rsidRPr="007E16CC"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Default="003B17D1" w:rsidP="009C07BF"/>
          <w:p w:rsidR="003B17D1" w:rsidRPr="007E16CC" w:rsidRDefault="003B17D1" w:rsidP="009C07BF">
            <w:pPr>
              <w:tabs>
                <w:tab w:val="left" w:pos="1170"/>
              </w:tabs>
            </w:pPr>
            <w:r>
              <w:tab/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(лимитная/безлимитная)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Pr="007E16CC" w:rsidRDefault="003B17D1" w:rsidP="009C07BF"/>
          <w:p w:rsidR="003B17D1" w:rsidRDefault="003B17D1" w:rsidP="009C07BF"/>
          <w:p w:rsidR="003B17D1" w:rsidRPr="007E16CC" w:rsidRDefault="003B17D1" w:rsidP="009C07BF">
            <w:pPr>
              <w:ind w:firstLine="708"/>
            </w:pPr>
            <w:r w:rsidRPr="007E16CC">
              <w:rPr>
                <w:sz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1134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77.11.10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7E16CC" w:rsidRDefault="003B17D1" w:rsidP="009C07BF">
            <w:pPr>
              <w:rPr>
                <w:b/>
                <w:sz w:val="20"/>
                <w:szCs w:val="20"/>
              </w:rPr>
            </w:pPr>
            <w:r w:rsidRPr="007E16CC">
              <w:rPr>
                <w:b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E07455" w:rsidRDefault="003B17D1" w:rsidP="009C0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более 200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964D7C" w:rsidRDefault="003B17D1" w:rsidP="009C07BF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Default="003B17D1" w:rsidP="009C07BF"/>
          <w:p w:rsidR="003B17D1" w:rsidRPr="00003577" w:rsidRDefault="003B17D1" w:rsidP="009C07BF">
            <w:pPr>
              <w:ind w:firstLine="708"/>
              <w:rPr>
                <w:sz w:val="20"/>
                <w:szCs w:val="20"/>
              </w:rPr>
            </w:pPr>
            <w:r w:rsidRPr="00003577">
              <w:rPr>
                <w:sz w:val="20"/>
                <w:szCs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58.29.13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003577" w:rsidRDefault="003B17D1" w:rsidP="009C07BF">
            <w:pPr>
              <w:rPr>
                <w:b/>
                <w:sz w:val="20"/>
                <w:szCs w:val="20"/>
              </w:rPr>
            </w:pPr>
            <w:r w:rsidRPr="00003577">
              <w:rPr>
                <w:b/>
                <w:sz w:val="18"/>
                <w:szCs w:val="18"/>
              </w:rPr>
              <w:t>Обеспечение программное для администрирова-ния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Default="003B17D1" w:rsidP="009C07BF"/>
          <w:p w:rsidR="003B17D1" w:rsidRPr="00003577" w:rsidRDefault="003B17D1" w:rsidP="009C07BF">
            <w:pPr>
              <w:jc w:val="center"/>
            </w:pPr>
            <w: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Default="003B17D1" w:rsidP="009C07BF"/>
          <w:p w:rsidR="003B17D1" w:rsidRPr="00003577" w:rsidRDefault="003B17D1" w:rsidP="009C07BF">
            <w:pPr>
              <w:ind w:firstLine="708"/>
            </w:pPr>
            <w:r w:rsidRPr="00003577">
              <w:rPr>
                <w:sz w:val="20"/>
                <w:szCs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58.29.21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003577" w:rsidRDefault="003B17D1" w:rsidP="009C07BF">
            <w:pPr>
              <w:rPr>
                <w:b/>
                <w:sz w:val="20"/>
                <w:szCs w:val="20"/>
              </w:rPr>
            </w:pPr>
            <w:r w:rsidRPr="00003577">
              <w:rPr>
                <w:b/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Default="003B17D1" w:rsidP="009C07BF"/>
          <w:p w:rsidR="003B17D1" w:rsidRPr="00003577" w:rsidRDefault="003B17D1" w:rsidP="009C07BF">
            <w:pPr>
              <w:jc w:val="center"/>
            </w:pPr>
            <w: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Pr="00003577" w:rsidRDefault="003B17D1" w:rsidP="009C07BF"/>
          <w:p w:rsidR="003B17D1" w:rsidRDefault="003B17D1" w:rsidP="009C07BF"/>
          <w:p w:rsidR="003B17D1" w:rsidRPr="00003577" w:rsidRDefault="003B17D1" w:rsidP="009C07BF">
            <w:pPr>
              <w:tabs>
                <w:tab w:val="left" w:pos="1020"/>
              </w:tabs>
            </w:pPr>
            <w:r>
              <w:tab/>
            </w:r>
            <w:r w:rsidRPr="00003577">
              <w:rPr>
                <w:sz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9E042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20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программное системное для загрузки.</w:t>
            </w:r>
          </w:p>
          <w:p w:rsidR="003B17D1" w:rsidRPr="009E042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20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B17D1" w:rsidRPr="00FA34B0" w:rsidRDefault="003B17D1" w:rsidP="009C07BF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Default="003B17D1" w:rsidP="009C07BF"/>
          <w:p w:rsidR="003B17D1" w:rsidRPr="009E0420" w:rsidRDefault="003B17D1" w:rsidP="009C07BF">
            <w:pPr>
              <w:jc w:val="center"/>
            </w:pPr>
            <w: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3B17D1" w:rsidRPr="00FA34B0" w:rsidRDefault="003B17D1" w:rsidP="009C07BF">
            <w:pPr>
              <w:pStyle w:val="ConsPlusNormal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Pr="009E0420" w:rsidRDefault="003B17D1" w:rsidP="009C07BF"/>
          <w:p w:rsidR="003B17D1" w:rsidRDefault="003B17D1" w:rsidP="009C07BF"/>
          <w:p w:rsidR="003B17D1" w:rsidRPr="009E0420" w:rsidRDefault="003B17D1" w:rsidP="009C07BF">
            <w:pPr>
              <w:ind w:firstLine="708"/>
              <w:rPr>
                <w:sz w:val="20"/>
                <w:szCs w:val="20"/>
              </w:rPr>
            </w:pPr>
            <w:r w:rsidRPr="009E0420">
              <w:rPr>
                <w:sz w:val="20"/>
                <w:szCs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58.29.32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9E042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программное прикладное для загрузки. </w:t>
            </w:r>
          </w:p>
          <w:p w:rsidR="003B17D1" w:rsidRPr="009E042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0420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9E0420" w:rsidRDefault="003B17D1" w:rsidP="009C07BF"/>
          <w:p w:rsidR="003B17D1" w:rsidRPr="009E0420" w:rsidRDefault="003B17D1" w:rsidP="009C07BF"/>
          <w:p w:rsidR="003B17D1" w:rsidRDefault="003B17D1" w:rsidP="009C07BF"/>
          <w:p w:rsidR="003B17D1" w:rsidRPr="009E0420" w:rsidRDefault="003B17D1" w:rsidP="009C07BF">
            <w:pPr>
              <w:tabs>
                <w:tab w:val="left" w:pos="1230"/>
              </w:tabs>
            </w:pPr>
            <w:r>
              <w:tab/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9E0420" w:rsidRDefault="003B17D1" w:rsidP="009C07BF"/>
          <w:p w:rsidR="003B17D1" w:rsidRPr="009E0420" w:rsidRDefault="003B17D1" w:rsidP="009C07BF"/>
          <w:p w:rsidR="003B17D1" w:rsidRDefault="003B17D1" w:rsidP="009C07BF"/>
          <w:p w:rsidR="003B17D1" w:rsidRPr="009E0420" w:rsidRDefault="003B17D1" w:rsidP="009C07BF">
            <w:pPr>
              <w:jc w:val="center"/>
              <w:rPr>
                <w:sz w:val="20"/>
                <w:szCs w:val="20"/>
              </w:rPr>
            </w:pPr>
            <w:r w:rsidRPr="009E0420">
              <w:rPr>
                <w:sz w:val="20"/>
                <w:szCs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61.90.10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34B0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B17D1" w:rsidRDefault="003B17D1" w:rsidP="009C07BF">
            <w:pPr>
              <w:rPr>
                <w:b/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9E0420" w:rsidRDefault="003B17D1" w:rsidP="009C07BF"/>
          <w:p w:rsidR="003B17D1" w:rsidRDefault="003B17D1" w:rsidP="009C07BF"/>
          <w:p w:rsidR="003B17D1" w:rsidRPr="009E0420" w:rsidRDefault="003B17D1" w:rsidP="009C07BF">
            <w:pPr>
              <w:jc w:val="center"/>
            </w:pPr>
            <w: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 w:rsidRPr="00FA34B0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B17D1" w:rsidRPr="009E0420" w:rsidRDefault="003B17D1" w:rsidP="009C07BF"/>
          <w:p w:rsidR="003B17D1" w:rsidRPr="009E0420" w:rsidRDefault="003B17D1" w:rsidP="009C07BF"/>
          <w:p w:rsidR="003B17D1" w:rsidRDefault="003B17D1" w:rsidP="009C07BF"/>
          <w:p w:rsidR="003B17D1" w:rsidRPr="009E0420" w:rsidRDefault="003B17D1" w:rsidP="009C07BF">
            <w:pPr>
              <w:jc w:val="center"/>
            </w:pPr>
            <w:r w:rsidRPr="009E0420">
              <w:rPr>
                <w:sz w:val="20"/>
              </w:rPr>
              <w:t>Не закупаются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7D1" w:rsidRPr="00E07455" w:rsidTr="009C07BF">
        <w:trPr>
          <w:gridAfter w:val="1"/>
          <w:cantSplit/>
          <w:trHeight w:val="467"/>
        </w:trPr>
        <w:tc>
          <w:tcPr>
            <w:tcW w:w="15309" w:type="dxa"/>
            <w:gridSpan w:val="133"/>
            <w:tcBorders>
              <w:top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b/>
                <w:szCs w:val="20"/>
              </w:rPr>
              <w:t>Дополнительный перечень отдельных видов товаров, работ, услуг, определенный администрацией сельского поселения Пушкинский сельсовет</w:t>
            </w: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41.20.30.100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69030A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возведению жилых зданий, кроме работ по сохранению и возведению объектов культурного наследия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529FC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529FC">
              <w:rPr>
                <w:rFonts w:ascii="Times New Roman" w:hAnsi="Times New Roman" w:cs="Times New Roman"/>
                <w:sz w:val="18"/>
                <w:szCs w:val="20"/>
              </w:rPr>
              <w:t>В соответствии с потребностью закупаемой работы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17D1" w:rsidRPr="00E07455" w:rsidTr="009C07BF">
        <w:trPr>
          <w:gridAfter w:val="1"/>
          <w:cantSplit/>
          <w:trHeight w:val="720"/>
        </w:trPr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35.11.10.111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807EAA" w:rsidRDefault="003B17D1" w:rsidP="009C07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EA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Default="003B17D1" w:rsidP="009C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6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529FC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FA34B0" w:rsidRDefault="003B17D1" w:rsidP="009C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19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ind w:left="113" w:right="113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2529FC">
              <w:rPr>
                <w:rFonts w:ascii="Times New Roman" w:hAnsi="Times New Roman" w:cs="Times New Roman"/>
                <w:sz w:val="18"/>
                <w:szCs w:val="20"/>
              </w:rPr>
              <w:t>В соответствии с потребностью закупаемой услуги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7D1" w:rsidRPr="002529FC" w:rsidRDefault="003B17D1" w:rsidP="009C07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B17D1" w:rsidRDefault="003B17D1" w:rsidP="003B17D1">
      <w:pPr>
        <w:rPr>
          <w:sz w:val="20"/>
          <w:szCs w:val="20"/>
          <w:lang w:eastAsia="en-US"/>
        </w:rPr>
      </w:pPr>
    </w:p>
    <w:p w:rsidR="003B17D1" w:rsidRPr="00E07455" w:rsidRDefault="003B17D1" w:rsidP="003B17D1">
      <w:pPr>
        <w:rPr>
          <w:sz w:val="20"/>
          <w:szCs w:val="20"/>
          <w:lang w:eastAsia="en-US"/>
        </w:rPr>
      </w:pPr>
    </w:p>
    <w:p w:rsidR="003B17D1" w:rsidRDefault="003B17D1" w:rsidP="003B17D1">
      <w:pPr>
        <w:rPr>
          <w:b/>
          <w:sz w:val="28"/>
          <w:szCs w:val="28"/>
        </w:rPr>
      </w:pPr>
    </w:p>
    <w:p w:rsidR="00B47A0E" w:rsidRDefault="00B47A0E"/>
    <w:sectPr w:rsidR="00B47A0E" w:rsidSect="00226171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567" w:right="1134" w:bottom="284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01" w:rsidRDefault="000C7001" w:rsidP="00FF188C">
      <w:r>
        <w:separator/>
      </w:r>
    </w:p>
  </w:endnote>
  <w:endnote w:type="continuationSeparator" w:id="1">
    <w:p w:rsidR="000C7001" w:rsidRDefault="000C7001" w:rsidP="00FF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FC" w:rsidRDefault="000C7001" w:rsidP="002529FC">
    <w:pPr>
      <w:pStyle w:val="af5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01" w:rsidRDefault="000C7001" w:rsidP="00FF188C">
      <w:r>
        <w:separator/>
      </w:r>
    </w:p>
  </w:footnote>
  <w:footnote w:type="continuationSeparator" w:id="1">
    <w:p w:rsidR="000C7001" w:rsidRDefault="000C7001" w:rsidP="00FF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FC" w:rsidRDefault="00DB6682">
    <w:pPr>
      <w:pStyle w:val="af3"/>
    </w:pPr>
    <w:r>
      <w:rPr>
        <w:noProof/>
      </w:rPr>
      <w:pict>
        <v:rect id="Прямоугольник 4" o:spid="_x0000_s1026" style="position:absolute;margin-left:796.55pt;margin-top:0;width:45.35pt;height:25.95pt;z-index:251661312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fOpgIAABg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" o:allowincell="f" stroked="f">
          <v:textbox style="layout-flow:vertical">
            <w:txbxContent>
              <w:p w:rsidR="002529FC" w:rsidRDefault="00DB6682" w:rsidP="002529FC">
                <w:r>
                  <w:fldChar w:fldCharType="begin"/>
                </w:r>
                <w:r w:rsidR="00D216CD">
                  <w:instrText>PAGE   \* MERGEFORMAT</w:instrText>
                </w:r>
                <w:r>
                  <w:fldChar w:fldCharType="separate"/>
                </w:r>
                <w:r w:rsidR="00D216C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FC" w:rsidRDefault="00DB6682">
    <w:r>
      <w:rPr>
        <w:noProof/>
      </w:rPr>
      <w:pict>
        <v:rect id="Rectangle 2" o:spid="_x0000_s1027" style="position:absolute;margin-left:783.55pt;margin-top:0;width:60pt;height:70.5pt;z-index:25166233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hQIAAAw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" o:allowincell="f" stroked="f">
          <v:textbox>
            <w:txbxContent>
              <w:p w:rsidR="002529FC" w:rsidRPr="006E3A96" w:rsidRDefault="000C7001" w:rsidP="002529FC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FC" w:rsidRDefault="000C7001">
    <w:pPr>
      <w:pStyle w:val="af3"/>
      <w:jc w:val="center"/>
    </w:pPr>
  </w:p>
  <w:p w:rsidR="002529FC" w:rsidRDefault="00DB6682">
    <w:pPr>
      <w:pStyle w:val="af3"/>
    </w:pPr>
    <w:r>
      <w:rPr>
        <w:noProof/>
      </w:rPr>
      <w:pict>
        <v:rect id="Rectangle 3" o:spid="_x0000_s1025" style="position:absolute;margin-left:796.55pt;margin-top:0;width:45.35pt;height:25.95pt;z-index:25166028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1Zgw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" o:allowincell="f" stroked="f">
          <v:textbox style="layout-flow:vertical">
            <w:txbxContent>
              <w:p w:rsidR="002529FC" w:rsidRDefault="000C7001" w:rsidP="002529FC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7233"/>
    <w:multiLevelType w:val="hybridMultilevel"/>
    <w:tmpl w:val="839802DE"/>
    <w:lvl w:ilvl="0" w:tplc="5D24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B17D1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C7001"/>
    <w:rsid w:val="000D309B"/>
    <w:rsid w:val="000D54C4"/>
    <w:rsid w:val="000D5774"/>
    <w:rsid w:val="000D6E6E"/>
    <w:rsid w:val="000D73EC"/>
    <w:rsid w:val="000E082A"/>
    <w:rsid w:val="000E192D"/>
    <w:rsid w:val="000E383E"/>
    <w:rsid w:val="000E6839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73A70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7D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696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4F7E35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1D74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20A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3B9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70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16CD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6682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188C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D1"/>
    <w:pPr>
      <w:suppressAutoHyphens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17D1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17D1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3B17D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7D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17D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3B17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satz-Standardschriftart">
    <w:name w:val="Absatz-Standardschriftart"/>
    <w:rsid w:val="003B17D1"/>
  </w:style>
  <w:style w:type="character" w:customStyle="1" w:styleId="11">
    <w:name w:val="Основной шрифт абзаца1"/>
    <w:rsid w:val="003B17D1"/>
  </w:style>
  <w:style w:type="paragraph" w:customStyle="1" w:styleId="a3">
    <w:name w:val="Заголовок"/>
    <w:basedOn w:val="a"/>
    <w:next w:val="a4"/>
    <w:rsid w:val="003B17D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3B17D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B17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"/>
    <w:basedOn w:val="a4"/>
    <w:semiHidden/>
    <w:rsid w:val="003B17D1"/>
    <w:rPr>
      <w:rFonts w:ascii="Arial" w:hAnsi="Arial" w:cs="Tahoma"/>
    </w:rPr>
  </w:style>
  <w:style w:type="paragraph" w:customStyle="1" w:styleId="12">
    <w:name w:val="Название1"/>
    <w:basedOn w:val="a"/>
    <w:rsid w:val="003B17D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3B17D1"/>
    <w:pPr>
      <w:suppressLineNumbers/>
    </w:pPr>
    <w:rPr>
      <w:rFonts w:ascii="Arial" w:hAnsi="Arial" w:cs="Tahoma"/>
    </w:rPr>
  </w:style>
  <w:style w:type="paragraph" w:customStyle="1" w:styleId="14">
    <w:name w:val="Знак Знак Знак Знак Знак Знак1 Знак"/>
    <w:basedOn w:val="a"/>
    <w:rsid w:val="003B17D1"/>
    <w:pPr>
      <w:spacing w:after="160" w:line="240" w:lineRule="exact"/>
      <w:jc w:val="both"/>
    </w:pPr>
    <w:rPr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3B1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7D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3B17D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3B1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3B17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B17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3B17D1"/>
    <w:rPr>
      <w:rFonts w:ascii="Times New Roman" w:hAnsi="Times New Roman" w:cs="Times New Roman"/>
      <w:sz w:val="20"/>
      <w:szCs w:val="20"/>
    </w:rPr>
  </w:style>
  <w:style w:type="paragraph" w:customStyle="1" w:styleId="ad">
    <w:name w:val="Пункт"/>
    <w:basedOn w:val="a"/>
    <w:rsid w:val="003B17D1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15">
    <w:name w:val="Знак1"/>
    <w:basedOn w:val="a"/>
    <w:rsid w:val="003B17D1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rsid w:val="003B17D1"/>
    <w:rPr>
      <w:color w:val="0000FF"/>
      <w:u w:val="single"/>
    </w:rPr>
  </w:style>
  <w:style w:type="paragraph" w:customStyle="1" w:styleId="af">
    <w:name w:val="Знак"/>
    <w:basedOn w:val="a"/>
    <w:rsid w:val="003B17D1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3B17D1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af1">
    <w:name w:val="Прижатый влево"/>
    <w:basedOn w:val="a"/>
    <w:next w:val="a"/>
    <w:uiPriority w:val="99"/>
    <w:rsid w:val="003B17D1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B17D1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3B17D1"/>
    <w:rPr>
      <w:b/>
      <w:color w:val="000080"/>
      <w:sz w:val="20"/>
    </w:rPr>
  </w:style>
  <w:style w:type="paragraph" w:styleId="af3">
    <w:name w:val="header"/>
    <w:basedOn w:val="a"/>
    <w:link w:val="af4"/>
    <w:uiPriority w:val="99"/>
    <w:rsid w:val="003B17D1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3B1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rsid w:val="003B17D1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B1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3B17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7D1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duct-specvalue-inner">
    <w:name w:val="product-spec__value-inner"/>
    <w:basedOn w:val="a0"/>
    <w:uiPriority w:val="99"/>
    <w:rsid w:val="003B17D1"/>
    <w:rPr>
      <w:rFonts w:cs="Times New Roman"/>
    </w:rPr>
  </w:style>
  <w:style w:type="character" w:customStyle="1" w:styleId="af8">
    <w:name w:val="Гипертекстовая ссылка"/>
    <w:basedOn w:val="a0"/>
    <w:uiPriority w:val="99"/>
    <w:rsid w:val="003B17D1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3B17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81426-2067-4A18-B33D-2FEEC20E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3718</Words>
  <Characters>21198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2020-07-17T08:06:00Z</dcterms:created>
  <dcterms:modified xsi:type="dcterms:W3CDTF">2020-07-17T08:06:00Z</dcterms:modified>
</cp:coreProperties>
</file>