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7D4A66" w:rsidRDefault="001706D7" w:rsidP="00E40450">
      <w:pPr>
        <w:spacing w:line="240" w:lineRule="atLeast"/>
        <w:rPr>
          <w:b/>
          <w:color w:val="FF0000"/>
        </w:rPr>
      </w:pPr>
      <w:r w:rsidRPr="007D4A66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-120953</wp:posOffset>
            </wp:positionV>
            <wp:extent cx="5715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7D4A66" w:rsidRDefault="001706D7" w:rsidP="00E40450">
      <w:pPr>
        <w:spacing w:line="240" w:lineRule="atLeast"/>
        <w:jc w:val="center"/>
        <w:rPr>
          <w:b/>
          <w:color w:val="FF0000"/>
        </w:rPr>
      </w:pPr>
    </w:p>
    <w:p w:rsidR="006A5DA6" w:rsidRPr="007D4A66" w:rsidRDefault="006A5DA6" w:rsidP="00E40450">
      <w:pPr>
        <w:pStyle w:val="a5"/>
        <w:widowControl/>
        <w:tabs>
          <w:tab w:val="left" w:pos="708"/>
        </w:tabs>
        <w:spacing w:line="240" w:lineRule="atLeast"/>
      </w:pPr>
    </w:p>
    <w:p w:rsidR="00125696" w:rsidRPr="008C20AF" w:rsidRDefault="00125696" w:rsidP="00125696">
      <w:pPr>
        <w:tabs>
          <w:tab w:val="left" w:pos="8070"/>
        </w:tabs>
        <w:jc w:val="center"/>
        <w:rPr>
          <w:b/>
          <w:sz w:val="28"/>
          <w:szCs w:val="28"/>
        </w:rPr>
      </w:pPr>
      <w:r w:rsidRPr="00125696">
        <w:rPr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-2894965</wp:posOffset>
            </wp:positionV>
            <wp:extent cx="5715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9" cy="66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0AF">
        <w:rPr>
          <w:b/>
          <w:sz w:val="28"/>
          <w:szCs w:val="28"/>
        </w:rPr>
        <w:t>ПОСТАНОВЛЕНИЕ</w:t>
      </w:r>
    </w:p>
    <w:p w:rsidR="00125696" w:rsidRPr="008C20AF" w:rsidRDefault="00125696" w:rsidP="00125696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Администрации сельского поселения Пушкинский сельсовет</w:t>
      </w:r>
    </w:p>
    <w:p w:rsidR="00125696" w:rsidRPr="008C20AF" w:rsidRDefault="00125696" w:rsidP="00125696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Добринского муниципального района Липецкой области</w:t>
      </w:r>
    </w:p>
    <w:p w:rsidR="00125696" w:rsidRPr="008C20AF" w:rsidRDefault="00125696" w:rsidP="00125696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Российской Федерации</w:t>
      </w:r>
    </w:p>
    <w:p w:rsidR="00125696" w:rsidRPr="008C20AF" w:rsidRDefault="00125696" w:rsidP="00125696">
      <w:pPr>
        <w:rPr>
          <w:b/>
          <w:sz w:val="28"/>
          <w:szCs w:val="28"/>
        </w:rPr>
      </w:pPr>
    </w:p>
    <w:p w:rsidR="00125696" w:rsidRPr="008C20AF" w:rsidRDefault="00282614" w:rsidP="00125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25696">
        <w:rPr>
          <w:b/>
          <w:sz w:val="28"/>
          <w:szCs w:val="28"/>
        </w:rPr>
        <w:t>.10.2018</w:t>
      </w:r>
      <w:r w:rsidR="00125696" w:rsidRPr="008C20AF">
        <w:rPr>
          <w:b/>
          <w:sz w:val="28"/>
          <w:szCs w:val="28"/>
        </w:rPr>
        <w:t xml:space="preserve">                 </w:t>
      </w:r>
      <w:r w:rsidR="00125696">
        <w:rPr>
          <w:b/>
          <w:sz w:val="28"/>
          <w:szCs w:val="28"/>
        </w:rPr>
        <w:t xml:space="preserve">               </w:t>
      </w:r>
      <w:r w:rsidR="00125696" w:rsidRPr="008C20AF">
        <w:rPr>
          <w:b/>
          <w:sz w:val="28"/>
          <w:szCs w:val="28"/>
        </w:rPr>
        <w:t xml:space="preserve">  с. Пушкино                        </w:t>
      </w:r>
      <w:r w:rsidR="00125696">
        <w:rPr>
          <w:b/>
          <w:sz w:val="28"/>
          <w:szCs w:val="28"/>
        </w:rPr>
        <w:t xml:space="preserve">                  </w:t>
      </w:r>
      <w:r w:rsidR="00125696" w:rsidRPr="008C20AF">
        <w:rPr>
          <w:b/>
          <w:sz w:val="28"/>
          <w:szCs w:val="28"/>
        </w:rPr>
        <w:t xml:space="preserve">      № </w:t>
      </w:r>
      <w:r w:rsidR="001256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</w:p>
    <w:p w:rsidR="007D4A66" w:rsidRDefault="007D4A66" w:rsidP="00E4045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D4A66" w:rsidRDefault="007D4A66" w:rsidP="00E4045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D4A66" w:rsidRDefault="007D4A66" w:rsidP="00E4045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D4A66" w:rsidRDefault="007D4A66" w:rsidP="00E4045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6A5DA6" w:rsidRPr="007D4A66" w:rsidRDefault="006A5DA6" w:rsidP="00E4045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D4A66">
        <w:rPr>
          <w:b/>
        </w:rPr>
        <w:t>Об утверждении Порядка разработки,</w:t>
      </w:r>
      <w:r w:rsidR="001706D7" w:rsidRPr="007D4A66">
        <w:rPr>
          <w:b/>
        </w:rPr>
        <w:t xml:space="preserve"> формирования, </w:t>
      </w:r>
      <w:r w:rsidRPr="007D4A66">
        <w:rPr>
          <w:b/>
        </w:rPr>
        <w:t xml:space="preserve">реализации и проведения </w:t>
      </w:r>
      <w:proofErr w:type="gramStart"/>
      <w:r w:rsidRPr="007D4A66">
        <w:rPr>
          <w:b/>
        </w:rPr>
        <w:t>оценки эффективности</w:t>
      </w:r>
      <w:r w:rsidR="001706D7" w:rsidRPr="007D4A66">
        <w:rPr>
          <w:b/>
        </w:rPr>
        <w:t xml:space="preserve"> реализации </w:t>
      </w:r>
      <w:r w:rsidRPr="007D4A66">
        <w:rPr>
          <w:b/>
        </w:rPr>
        <w:t>муниципальных программ</w:t>
      </w:r>
      <w:r w:rsidR="001706D7" w:rsidRPr="007D4A66">
        <w:rPr>
          <w:b/>
        </w:rPr>
        <w:t xml:space="preserve"> сельского поселения</w:t>
      </w:r>
      <w:proofErr w:type="gramEnd"/>
      <w:r w:rsidR="001706D7" w:rsidRPr="007D4A66">
        <w:rPr>
          <w:b/>
        </w:rPr>
        <w:t xml:space="preserve"> </w:t>
      </w:r>
      <w:r w:rsidR="00E40450" w:rsidRPr="007D4A66">
        <w:rPr>
          <w:b/>
        </w:rPr>
        <w:t>Пушкинский</w:t>
      </w:r>
      <w:r w:rsidR="001706D7" w:rsidRPr="007D4A66">
        <w:rPr>
          <w:b/>
        </w:rPr>
        <w:t xml:space="preserve"> сельсовет</w:t>
      </w:r>
      <w:r w:rsidRPr="007D4A66">
        <w:rPr>
          <w:b/>
        </w:rPr>
        <w:t xml:space="preserve"> Добринского</w:t>
      </w:r>
      <w:r w:rsidR="001706D7" w:rsidRPr="007D4A66">
        <w:rPr>
          <w:b/>
        </w:rPr>
        <w:t xml:space="preserve"> </w:t>
      </w:r>
      <w:r w:rsidRPr="007D4A66">
        <w:rPr>
          <w:b/>
        </w:rPr>
        <w:t>муниципального</w:t>
      </w:r>
      <w:r w:rsidR="006E7C9C" w:rsidRPr="007D4A66">
        <w:rPr>
          <w:b/>
        </w:rPr>
        <w:t xml:space="preserve"> района Липецко</w:t>
      </w:r>
      <w:r w:rsidRPr="007D4A66">
        <w:rPr>
          <w:b/>
        </w:rPr>
        <w:t>й области»</w:t>
      </w:r>
    </w:p>
    <w:p w:rsidR="006A5DA6" w:rsidRPr="007D4A66" w:rsidRDefault="006A5DA6" w:rsidP="00E40450">
      <w:pPr>
        <w:autoSpaceDE w:val="0"/>
        <w:autoSpaceDN w:val="0"/>
        <w:adjustRightInd w:val="0"/>
        <w:spacing w:line="240" w:lineRule="atLeast"/>
        <w:jc w:val="both"/>
      </w:pPr>
    </w:p>
    <w:p w:rsidR="001706D7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7D4A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1706D7"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706D7" w:rsidRPr="007D4A66" w:rsidRDefault="001706D7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1706D7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6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7D4A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D4A66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>района</w:t>
      </w:r>
      <w:r w:rsidRPr="007D4A66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7D4A6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D4A66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Липецкой области  от </w:t>
      </w:r>
      <w:r w:rsidR="00D2095C" w:rsidRPr="007D4A66">
        <w:rPr>
          <w:rFonts w:ascii="Times New Roman" w:hAnsi="Times New Roman" w:cs="Times New Roman"/>
          <w:sz w:val="24"/>
          <w:szCs w:val="24"/>
        </w:rPr>
        <w:t>1</w:t>
      </w:r>
      <w:r w:rsidR="00E40450" w:rsidRPr="007D4A66">
        <w:rPr>
          <w:rFonts w:ascii="Times New Roman" w:hAnsi="Times New Roman" w:cs="Times New Roman"/>
          <w:sz w:val="24"/>
          <w:szCs w:val="24"/>
        </w:rPr>
        <w:t>2</w:t>
      </w:r>
      <w:r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="00D2095C" w:rsidRPr="007D4A66">
        <w:rPr>
          <w:rFonts w:ascii="Times New Roman" w:hAnsi="Times New Roman" w:cs="Times New Roman"/>
          <w:sz w:val="24"/>
          <w:szCs w:val="24"/>
        </w:rPr>
        <w:t>сентября 2013</w:t>
      </w:r>
      <w:r w:rsidRPr="007D4A6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095C" w:rsidRPr="007D4A66">
        <w:rPr>
          <w:rFonts w:ascii="Times New Roman" w:hAnsi="Times New Roman" w:cs="Times New Roman"/>
          <w:sz w:val="24"/>
          <w:szCs w:val="24"/>
        </w:rPr>
        <w:t>№</w:t>
      </w:r>
      <w:r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="00E40450" w:rsidRPr="007D4A66">
        <w:rPr>
          <w:rFonts w:ascii="Times New Roman" w:hAnsi="Times New Roman" w:cs="Times New Roman"/>
          <w:sz w:val="24"/>
          <w:szCs w:val="24"/>
        </w:rPr>
        <w:t>50</w:t>
      </w:r>
      <w:r w:rsidRPr="007D4A6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7D4A6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D4A66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>района</w:t>
      </w:r>
      <w:r w:rsidRPr="007D4A6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D2095C" w:rsidRPr="007D4A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D4A66">
        <w:rPr>
          <w:rFonts w:ascii="Times New Roman" w:hAnsi="Times New Roman" w:cs="Times New Roman"/>
          <w:sz w:val="24"/>
          <w:szCs w:val="24"/>
        </w:rPr>
        <w:t>"  признать утратившим силу</w:t>
      </w:r>
      <w:r w:rsidR="00557E74" w:rsidRPr="007D4A66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7D4A66">
        <w:rPr>
          <w:rFonts w:ascii="Times New Roman" w:hAnsi="Times New Roman" w:cs="Times New Roman"/>
          <w:sz w:val="24"/>
          <w:szCs w:val="24"/>
        </w:rPr>
        <w:t>.</w:t>
      </w:r>
    </w:p>
    <w:p w:rsidR="00954C3A" w:rsidRPr="007D4A66" w:rsidRDefault="00954C3A" w:rsidP="00E4045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7D4A66">
        <w:t>3</w:t>
      </w:r>
      <w:r w:rsidR="006A5DA6" w:rsidRPr="007D4A66">
        <w:t xml:space="preserve">. Настоящее </w:t>
      </w:r>
      <w:r w:rsidR="006A5DA6" w:rsidRPr="007D4A66">
        <w:rPr>
          <w:color w:val="000000" w:themeColor="text1"/>
        </w:rPr>
        <w:t xml:space="preserve">постановление вступает в силу </w:t>
      </w:r>
      <w:r w:rsidRPr="007D4A66">
        <w:rPr>
          <w:rFonts w:eastAsiaTheme="minorHAnsi"/>
          <w:lang w:eastAsia="en-US"/>
        </w:rPr>
        <w:t xml:space="preserve">со дня его официального </w:t>
      </w:r>
      <w:r w:rsidR="00A7618E" w:rsidRPr="007D4A66">
        <w:rPr>
          <w:rFonts w:eastAsiaTheme="minorHAnsi"/>
          <w:lang w:eastAsia="en-US"/>
        </w:rPr>
        <w:t>обнародования</w:t>
      </w:r>
      <w:r w:rsidRPr="007D4A66">
        <w:rPr>
          <w:rFonts w:eastAsiaTheme="minorHAnsi"/>
          <w:lang w:eastAsia="en-US"/>
        </w:rPr>
        <w:t xml:space="preserve"> и распространяется на правоотношения</w:t>
      </w:r>
      <w:r w:rsidR="00370433" w:rsidRPr="007D4A66">
        <w:rPr>
          <w:rFonts w:eastAsiaTheme="minorHAnsi"/>
          <w:lang w:eastAsia="en-US"/>
        </w:rPr>
        <w:t>,</w:t>
      </w:r>
      <w:r w:rsidRPr="007D4A66">
        <w:rPr>
          <w:rFonts w:eastAsiaTheme="minorHAnsi"/>
          <w:lang w:eastAsia="en-US"/>
        </w:rPr>
        <w:t xml:space="preserve"> </w:t>
      </w:r>
      <w:r w:rsidR="00671831" w:rsidRPr="007D4A66">
        <w:rPr>
          <w:rFonts w:eastAsiaTheme="minorHAnsi"/>
          <w:lang w:eastAsia="en-US"/>
        </w:rPr>
        <w:t>возникающи</w:t>
      </w:r>
      <w:r w:rsidR="005305B5" w:rsidRPr="007D4A66">
        <w:rPr>
          <w:rFonts w:eastAsiaTheme="minorHAnsi"/>
          <w:lang w:eastAsia="en-US"/>
        </w:rPr>
        <w:t>е</w:t>
      </w:r>
      <w:r w:rsidR="00671831" w:rsidRPr="007D4A66">
        <w:rPr>
          <w:rFonts w:eastAsiaTheme="minorHAnsi"/>
          <w:lang w:eastAsia="en-US"/>
        </w:rPr>
        <w:t xml:space="preserve"> при составлении и исполнении бюджета </w:t>
      </w:r>
      <w:r w:rsidR="00A7618E" w:rsidRPr="007D4A66">
        <w:rPr>
          <w:rFonts w:eastAsiaTheme="minorHAnsi"/>
          <w:lang w:eastAsia="en-US"/>
        </w:rPr>
        <w:t xml:space="preserve">сельского поселения </w:t>
      </w:r>
      <w:r w:rsidR="00E40450" w:rsidRPr="007D4A66">
        <w:rPr>
          <w:rFonts w:eastAsiaTheme="minorHAnsi"/>
          <w:lang w:eastAsia="en-US"/>
        </w:rPr>
        <w:t>Пушкинский</w:t>
      </w:r>
      <w:r w:rsidR="00A7618E" w:rsidRPr="007D4A66">
        <w:rPr>
          <w:rFonts w:eastAsiaTheme="minorHAnsi"/>
          <w:lang w:eastAsia="en-US"/>
        </w:rPr>
        <w:t xml:space="preserve"> сельсовет </w:t>
      </w:r>
      <w:r w:rsidR="00671831" w:rsidRPr="007D4A66">
        <w:rPr>
          <w:rFonts w:eastAsiaTheme="minorHAnsi"/>
          <w:lang w:eastAsia="en-US"/>
        </w:rPr>
        <w:t xml:space="preserve">Добринского муниципального </w:t>
      </w:r>
      <w:r w:rsidR="006E7C9C" w:rsidRPr="007D4A66">
        <w:rPr>
          <w:rFonts w:eastAsiaTheme="minorHAnsi"/>
          <w:lang w:eastAsia="en-US"/>
        </w:rPr>
        <w:t>района</w:t>
      </w:r>
      <w:r w:rsidR="00671831" w:rsidRPr="007D4A66">
        <w:rPr>
          <w:rFonts w:eastAsiaTheme="minorHAnsi"/>
          <w:lang w:eastAsia="en-US"/>
        </w:rPr>
        <w:t xml:space="preserve"> </w:t>
      </w:r>
      <w:r w:rsidRPr="007D4A66">
        <w:rPr>
          <w:rFonts w:eastAsiaTheme="minorHAnsi"/>
          <w:lang w:eastAsia="en-US"/>
        </w:rPr>
        <w:t>начиная с 1 января 2019 года.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Pr="007D4A66" w:rsidRDefault="006A5DA6" w:rsidP="00E40450">
      <w:pPr>
        <w:spacing w:line="240" w:lineRule="atLeast"/>
        <w:jc w:val="both"/>
        <w:rPr>
          <w:sz w:val="25"/>
          <w:szCs w:val="25"/>
        </w:rPr>
      </w:pPr>
      <w:r w:rsidRPr="007D4A66">
        <w:rPr>
          <w:sz w:val="25"/>
          <w:szCs w:val="25"/>
        </w:rPr>
        <w:t>Глава администрации</w:t>
      </w:r>
    </w:p>
    <w:p w:rsidR="00A7618E" w:rsidRPr="007D4A66" w:rsidRDefault="00A7618E" w:rsidP="00E40450">
      <w:pPr>
        <w:spacing w:line="240" w:lineRule="atLeast"/>
        <w:jc w:val="both"/>
        <w:rPr>
          <w:sz w:val="25"/>
          <w:szCs w:val="25"/>
        </w:rPr>
      </w:pPr>
      <w:r w:rsidRPr="007D4A66">
        <w:rPr>
          <w:sz w:val="25"/>
          <w:szCs w:val="25"/>
        </w:rPr>
        <w:t>сельского поселения</w:t>
      </w:r>
    </w:p>
    <w:p w:rsidR="00A7618E" w:rsidRPr="007D4A66" w:rsidRDefault="00E40450" w:rsidP="00E40450">
      <w:pPr>
        <w:tabs>
          <w:tab w:val="left" w:pos="6602"/>
        </w:tabs>
        <w:spacing w:line="240" w:lineRule="atLeast"/>
        <w:jc w:val="both"/>
        <w:rPr>
          <w:sz w:val="25"/>
          <w:szCs w:val="25"/>
        </w:rPr>
      </w:pPr>
      <w:r w:rsidRPr="007D4A66">
        <w:rPr>
          <w:sz w:val="25"/>
          <w:szCs w:val="25"/>
        </w:rPr>
        <w:t>Пушкинский</w:t>
      </w:r>
      <w:r w:rsidR="00A7618E" w:rsidRPr="007D4A66">
        <w:rPr>
          <w:sz w:val="25"/>
          <w:szCs w:val="25"/>
        </w:rPr>
        <w:t xml:space="preserve"> сельсовет</w:t>
      </w:r>
      <w:r w:rsidR="00A7618E" w:rsidRPr="007D4A66">
        <w:rPr>
          <w:sz w:val="25"/>
          <w:szCs w:val="25"/>
        </w:rPr>
        <w:tab/>
      </w:r>
      <w:r w:rsidRPr="007D4A66">
        <w:rPr>
          <w:sz w:val="25"/>
          <w:szCs w:val="25"/>
        </w:rPr>
        <w:t>Н.Г. Демихова</w:t>
      </w:r>
    </w:p>
    <w:p w:rsidR="00A7618E" w:rsidRPr="007D4A66" w:rsidRDefault="00A7618E" w:rsidP="00E40450">
      <w:pPr>
        <w:spacing w:line="240" w:lineRule="atLeast"/>
        <w:jc w:val="both"/>
        <w:rPr>
          <w:sz w:val="25"/>
          <w:szCs w:val="25"/>
        </w:rPr>
      </w:pPr>
    </w:p>
    <w:p w:rsidR="006A5DA6" w:rsidRPr="007D4A66" w:rsidRDefault="006A5DA6" w:rsidP="00E40450">
      <w:pPr>
        <w:spacing w:line="240" w:lineRule="atLeast"/>
        <w:jc w:val="both"/>
        <w:rPr>
          <w:sz w:val="25"/>
          <w:szCs w:val="25"/>
        </w:rPr>
      </w:pPr>
      <w:r w:rsidRPr="007D4A66">
        <w:rPr>
          <w:sz w:val="25"/>
          <w:szCs w:val="25"/>
        </w:rPr>
        <w:t xml:space="preserve">                             </w:t>
      </w:r>
      <w:r w:rsidRPr="007D4A66">
        <w:rPr>
          <w:sz w:val="25"/>
          <w:szCs w:val="25"/>
        </w:rPr>
        <w:tab/>
      </w:r>
      <w:r w:rsidRPr="007D4A66">
        <w:rPr>
          <w:sz w:val="25"/>
          <w:szCs w:val="25"/>
        </w:rPr>
        <w:tab/>
      </w:r>
      <w:r w:rsidRPr="007D4A66">
        <w:rPr>
          <w:sz w:val="25"/>
          <w:szCs w:val="25"/>
        </w:rPr>
        <w:tab/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spacing w:line="240" w:lineRule="atLeast"/>
        <w:jc w:val="both"/>
      </w:pPr>
    </w:p>
    <w:p w:rsidR="00A4490B" w:rsidRPr="007D4A66" w:rsidRDefault="00A4490B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Pr="007D4A66" w:rsidRDefault="00C160D4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Pr="007D4A66" w:rsidRDefault="00C160D4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40450" w:rsidRDefault="00E40450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82614" w:rsidRPr="007D4A66" w:rsidRDefault="00282614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40450" w:rsidRPr="007D4A66" w:rsidRDefault="00E40450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40450" w:rsidRPr="007D4A66" w:rsidRDefault="00E40450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7D4A66" w:rsidRDefault="00A7618E" w:rsidP="00E40450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7D4A66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7D4A66">
        <w:rPr>
          <w:rFonts w:ascii="Times New Roman" w:hAnsi="Times New Roman" w:cs="Times New Roman"/>
          <w:sz w:val="20"/>
          <w:szCs w:val="24"/>
        </w:rPr>
        <w:t xml:space="preserve"> </w:t>
      </w:r>
      <w:r w:rsidRPr="007D4A66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7D4A66" w:rsidRDefault="00A7618E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E40450" w:rsidRPr="007D4A66">
        <w:rPr>
          <w:rFonts w:ascii="Times New Roman" w:hAnsi="Times New Roman" w:cs="Times New Roman"/>
          <w:sz w:val="20"/>
          <w:szCs w:val="24"/>
        </w:rPr>
        <w:t>Пушкинский</w:t>
      </w:r>
      <w:r w:rsidRPr="007D4A66"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7D4A6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7D4A66">
        <w:rPr>
          <w:rFonts w:ascii="Times New Roman" w:hAnsi="Times New Roman" w:cs="Times New Roman"/>
          <w:sz w:val="20"/>
          <w:szCs w:val="24"/>
        </w:rPr>
        <w:t xml:space="preserve"> </w:t>
      </w:r>
      <w:r w:rsidRPr="007D4A66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 w:rsidRPr="007D4A66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7D4A66" w:rsidRDefault="00A7618E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7D4A66" w:rsidRDefault="00A7618E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color w:val="FF0000"/>
          <w:sz w:val="20"/>
          <w:szCs w:val="24"/>
        </w:rPr>
      </w:pPr>
      <w:r w:rsidRPr="007D4A66">
        <w:rPr>
          <w:rFonts w:ascii="Times New Roman" w:hAnsi="Times New Roman" w:cs="Times New Roman"/>
          <w:color w:val="FF0000"/>
          <w:sz w:val="20"/>
          <w:szCs w:val="24"/>
        </w:rPr>
        <w:t>О</w:t>
      </w:r>
      <w:r w:rsidR="00977E70" w:rsidRPr="007D4A66">
        <w:rPr>
          <w:rFonts w:ascii="Times New Roman" w:hAnsi="Times New Roman" w:cs="Times New Roman"/>
          <w:color w:val="FF0000"/>
          <w:sz w:val="20"/>
          <w:szCs w:val="24"/>
        </w:rPr>
        <w:t>т</w:t>
      </w:r>
      <w:r w:rsidR="00282614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7D4A66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282614">
        <w:rPr>
          <w:rFonts w:ascii="Times New Roman" w:hAnsi="Times New Roman" w:cs="Times New Roman"/>
          <w:color w:val="FF0000"/>
          <w:sz w:val="20"/>
          <w:szCs w:val="24"/>
        </w:rPr>
        <w:t>16</w:t>
      </w:r>
      <w:r w:rsidRPr="007D4A66">
        <w:rPr>
          <w:rFonts w:ascii="Times New Roman" w:hAnsi="Times New Roman" w:cs="Times New Roman"/>
          <w:color w:val="FF0000"/>
          <w:sz w:val="20"/>
          <w:szCs w:val="24"/>
        </w:rPr>
        <w:t xml:space="preserve">.10.2018г. </w:t>
      </w:r>
      <w:r w:rsidR="00977E70" w:rsidRPr="007D4A66">
        <w:rPr>
          <w:rFonts w:ascii="Times New Roman" w:hAnsi="Times New Roman" w:cs="Times New Roman"/>
          <w:color w:val="FF0000"/>
          <w:sz w:val="20"/>
          <w:szCs w:val="24"/>
        </w:rPr>
        <w:t>№</w:t>
      </w:r>
      <w:r w:rsidR="00282614">
        <w:rPr>
          <w:rFonts w:ascii="Times New Roman" w:hAnsi="Times New Roman" w:cs="Times New Roman"/>
          <w:color w:val="FF0000"/>
          <w:sz w:val="20"/>
          <w:szCs w:val="24"/>
        </w:rPr>
        <w:t>56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Pr="007D4A66" w:rsidRDefault="00977E70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7D4A66" w:rsidRDefault="00A7618E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>РАЙОНА</w:t>
      </w:r>
      <w:r w:rsidRPr="007D4A6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spacing w:line="240" w:lineRule="atLeast"/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 w:rsidRPr="007D4A66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D4A66">
        <w:rPr>
          <w:rFonts w:ascii="Times New Roman" w:hAnsi="Times New Roman" w:cs="Times New Roman"/>
          <w:sz w:val="24"/>
          <w:szCs w:val="24"/>
        </w:rPr>
        <w:t xml:space="preserve">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D4A6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 w:rsidRPr="007D4A66">
        <w:rPr>
          <w:rFonts w:ascii="Times New Roman" w:hAnsi="Times New Roman" w:cs="Times New Roman"/>
          <w:sz w:val="24"/>
          <w:szCs w:val="24"/>
        </w:rPr>
        <w:t>–</w:t>
      </w:r>
      <w:r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7D4A6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D4A6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D4A66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>района</w:t>
      </w:r>
      <w:r w:rsidRPr="007D4A6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.</w:t>
      </w:r>
    </w:p>
    <w:p w:rsidR="00FE1D14" w:rsidRPr="007D4A66" w:rsidRDefault="00FE1D14" w:rsidP="00E40450">
      <w:pPr>
        <w:spacing w:line="240" w:lineRule="atLeast"/>
        <w:ind w:firstLine="709"/>
        <w:jc w:val="both"/>
      </w:pPr>
    </w:p>
    <w:p w:rsidR="00FE1D14" w:rsidRPr="007D4A66" w:rsidRDefault="00FE1D14" w:rsidP="00E40450">
      <w:pPr>
        <w:spacing w:line="240" w:lineRule="atLeast"/>
        <w:ind w:firstLine="709"/>
        <w:jc w:val="both"/>
      </w:pPr>
      <w:r w:rsidRPr="007D4A66">
        <w:t xml:space="preserve">4. Проект Перечня подготавливается администрацией </w:t>
      </w:r>
      <w:r w:rsidRPr="007D4A66">
        <w:rPr>
          <w:szCs w:val="28"/>
        </w:rPr>
        <w:t xml:space="preserve">сельского поселения </w:t>
      </w:r>
      <w:r w:rsidR="00E40450" w:rsidRPr="007D4A66">
        <w:rPr>
          <w:szCs w:val="28"/>
        </w:rPr>
        <w:t>Пушкинский</w:t>
      </w:r>
      <w:r w:rsidRPr="007D4A66">
        <w:rPr>
          <w:szCs w:val="28"/>
        </w:rPr>
        <w:t xml:space="preserve"> сельсовет Добринского муниципального </w:t>
      </w:r>
      <w:r w:rsidR="006E7C9C" w:rsidRPr="007D4A66">
        <w:rPr>
          <w:szCs w:val="28"/>
        </w:rPr>
        <w:t>района</w:t>
      </w:r>
      <w:r w:rsidRPr="007D4A66">
        <w:rPr>
          <w:szCs w:val="28"/>
        </w:rPr>
        <w:t xml:space="preserve"> Липецкой области Российской Федерации.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7D4A66" w:rsidRDefault="00FE1D14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5</w:t>
      </w:r>
      <w:r w:rsidR="006A5DA6" w:rsidRPr="007D4A6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 w:rsidRPr="007D4A66">
        <w:rPr>
          <w:rFonts w:ascii="Times New Roman" w:hAnsi="Times New Roman" w:cs="Times New Roman"/>
          <w:sz w:val="24"/>
          <w:szCs w:val="24"/>
        </w:rPr>
        <w:t>ем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 w:rsidRPr="007D4A66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предусмотрены </w:t>
      </w:r>
      <w:r w:rsidR="006A5DA6" w:rsidRPr="007D4A66">
        <w:rPr>
          <w:rFonts w:ascii="Times New Roman" w:hAnsi="Times New Roman" w:cs="Times New Roman"/>
          <w:color w:val="0000FF"/>
          <w:sz w:val="24"/>
          <w:szCs w:val="24"/>
        </w:rPr>
        <w:t>пунктами 30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7D4A66">
        <w:rPr>
          <w:rFonts w:ascii="Times New Roman" w:hAnsi="Times New Roman" w:cs="Times New Roman"/>
          <w:color w:val="0000FF"/>
          <w:sz w:val="24"/>
          <w:szCs w:val="24"/>
        </w:rPr>
        <w:t>31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7D4A66" w:rsidRDefault="0046469C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6</w:t>
      </w:r>
      <w:r w:rsidR="006A5DA6" w:rsidRPr="007D4A6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7D4A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450" w:rsidRPr="007D4A66">
        <w:rPr>
          <w:rFonts w:ascii="Times New Roman" w:hAnsi="Times New Roman" w:cs="Times New Roman"/>
          <w:sz w:val="24"/>
          <w:szCs w:val="24"/>
        </w:rPr>
        <w:t>Пушкинский</w:t>
      </w:r>
      <w:r w:rsidR="00464591" w:rsidRPr="007D4A6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6E7C9C" w:rsidRPr="007D4A6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6A5DA6" w:rsidRPr="007D4A66" w:rsidRDefault="0046469C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7</w:t>
      </w:r>
      <w:r w:rsidR="006A5DA6" w:rsidRPr="007D4A6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7D4A6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7D4A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7D4A66" w:rsidRDefault="0046469C" w:rsidP="00E40450">
      <w:pPr>
        <w:spacing w:line="240" w:lineRule="atLeast"/>
        <w:ind w:firstLine="709"/>
        <w:jc w:val="both"/>
        <w:rPr>
          <w:sz w:val="28"/>
        </w:rPr>
      </w:pPr>
      <w:r w:rsidRPr="007D4A66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 w:rsidRPr="007D4A6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7D4A6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7D4A66" w:rsidRDefault="0046469C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8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7D4A66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7D4A6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proofErr w:type="gramStart"/>
      <w:r w:rsidRPr="007D4A6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</w:t>
      </w:r>
      <w:r w:rsidR="00F13A18" w:rsidRPr="007D4A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D4A6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  <w:proofErr w:type="gramEnd"/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7D4A6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7D4A6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7D4A6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7D4A6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 w:rsidRPr="007D4A66">
        <w:rPr>
          <w:rFonts w:ascii="Times New Roman" w:hAnsi="Times New Roman" w:cs="Times New Roman"/>
          <w:sz w:val="24"/>
          <w:szCs w:val="24"/>
        </w:rPr>
        <w:t>района</w:t>
      </w:r>
      <w:r w:rsidRPr="007D4A6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7D4A6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7D4A6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7D4A6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7D4A66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7D4A66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7D4A66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 w:rsidRPr="007D4A66">
        <w:rPr>
          <w:rFonts w:ascii="Times New Roman" w:hAnsi="Times New Roman" w:cs="Times New Roman"/>
          <w:sz w:val="24"/>
          <w:szCs w:val="24"/>
        </w:rPr>
        <w:t>района</w:t>
      </w:r>
      <w:r w:rsidRPr="007D4A6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7D4A6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7D4A66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7D4A6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 может осуществляться без разбивки по основным мероприятиям.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Pr="007D4A66" w:rsidRDefault="006A5DA6" w:rsidP="00E40450">
      <w:pPr>
        <w:spacing w:line="240" w:lineRule="atLeast"/>
        <w:ind w:firstLine="709"/>
        <w:jc w:val="both"/>
        <w:rPr>
          <w:sz w:val="28"/>
        </w:rPr>
      </w:pPr>
      <w:r w:rsidRPr="007D4A66">
        <w:t xml:space="preserve">12. </w:t>
      </w:r>
      <w:r w:rsidR="000253A6" w:rsidRPr="007D4A6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7D4A66">
        <w:rPr>
          <w:sz w:val="28"/>
        </w:rPr>
        <w:t xml:space="preserve"> 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7D4A6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</w:t>
      </w:r>
      <w:proofErr w:type="gramStart"/>
      <w:r w:rsidR="000253A6" w:rsidRPr="007D4A66">
        <w:rPr>
          <w:rFonts w:ascii="Times New Roman" w:hAnsi="Times New Roman" w:cs="Times New Roman"/>
          <w:sz w:val="24"/>
          <w:szCs w:val="24"/>
        </w:rPr>
        <w:t>.</w:t>
      </w:r>
      <w:r w:rsidRPr="007D4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DA6" w:rsidRPr="007D4A66" w:rsidRDefault="000253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 w:rsidRPr="007D4A66"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7D4A6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</w:t>
      </w:r>
      <w:r w:rsidR="000253A6" w:rsidRPr="007D4A66">
        <w:rPr>
          <w:rFonts w:ascii="Times New Roman" w:hAnsi="Times New Roman" w:cs="Times New Roman"/>
          <w:sz w:val="24"/>
          <w:szCs w:val="24"/>
        </w:rPr>
        <w:t>4</w:t>
      </w:r>
      <w:r w:rsidRPr="007D4A6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7D4A6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7D4A66">
        <w:rPr>
          <w:rFonts w:ascii="Times New Roman" w:hAnsi="Times New Roman" w:cs="Times New Roman"/>
        </w:rPr>
        <w:t>5</w:t>
      </w:r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пунктом 11</w:t>
      </w:r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7D4A66">
        <w:rPr>
          <w:rFonts w:ascii="Times New Roman" w:hAnsi="Times New Roman" w:cs="Times New Roman"/>
          <w:sz w:val="24"/>
          <w:szCs w:val="24"/>
        </w:rPr>
        <w:t>1</w:t>
      </w:r>
      <w:r w:rsidR="000253A6" w:rsidRPr="007D4A66">
        <w:rPr>
          <w:rFonts w:ascii="Times New Roman" w:hAnsi="Times New Roman" w:cs="Times New Roman"/>
          <w:sz w:val="24"/>
          <w:szCs w:val="24"/>
        </w:rPr>
        <w:t>5</w:t>
      </w:r>
      <w:r w:rsidRPr="007D4A6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7D4A6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7D4A6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4"/>
      <w:bookmarkEnd w:id="8"/>
      <w:r w:rsidRPr="007D4A6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7D4A66" w:rsidRDefault="000678E2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16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r w:rsidR="006A5DA6" w:rsidRPr="007D4A66">
        <w:rPr>
          <w:rFonts w:ascii="Times New Roman" w:hAnsi="Times New Roman" w:cs="Times New Roman"/>
          <w:color w:val="0000FF"/>
          <w:sz w:val="24"/>
          <w:szCs w:val="24"/>
        </w:rPr>
        <w:t>подпунктом 4 пункта 1</w:t>
      </w:r>
      <w:r w:rsidRPr="007D4A66">
        <w:rPr>
          <w:rFonts w:ascii="Times New Roman" w:hAnsi="Times New Roman" w:cs="Times New Roman"/>
          <w:sz w:val="24"/>
        </w:rPr>
        <w:t>5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8"/>
      <w:bookmarkEnd w:id="9"/>
      <w:r w:rsidRPr="007D4A6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7D4A66" w:rsidRDefault="00B961BC" w:rsidP="00E40450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7D4A66" w:rsidRDefault="00B961BC" w:rsidP="00E40450">
      <w:pPr>
        <w:spacing w:line="240" w:lineRule="atLeast"/>
        <w:ind w:firstLine="709"/>
        <w:jc w:val="both"/>
      </w:pPr>
      <w:bookmarkStart w:id="10" w:name="P177"/>
      <w:bookmarkEnd w:id="10"/>
      <w:r w:rsidRPr="007D4A66">
        <w:t>17</w:t>
      </w:r>
      <w:r w:rsidR="006A5DA6" w:rsidRPr="007D4A66">
        <w:t xml:space="preserve">. </w:t>
      </w:r>
      <w:r w:rsidRPr="007D4A66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E40450" w:rsidRPr="007D4A66">
        <w:t>Пушкинский</w:t>
      </w:r>
      <w:r w:rsidRPr="007D4A66">
        <w:t xml:space="preserve"> сельсовет Добринского муниципального района Липецкой области Российской Федерации, утвержденным постановлением администрации сельского поселения. 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7D4A66">
        <w:t>проведения общественного обсуждения проекта нормативного правового акта администрации поселения</w:t>
      </w:r>
      <w:proofErr w:type="gramEnd"/>
      <w:r w:rsidRPr="007D4A66">
        <w:t xml:space="preserve"> об утверждении муниципальной программы, о внесении изменений в муниципальную программу.</w:t>
      </w:r>
    </w:p>
    <w:p w:rsidR="00B961BC" w:rsidRPr="007D4A66" w:rsidRDefault="00B961BC" w:rsidP="00E40450">
      <w:pPr>
        <w:spacing w:line="240" w:lineRule="atLeast"/>
        <w:ind w:firstLine="709"/>
        <w:jc w:val="both"/>
        <w:rPr>
          <w:sz w:val="28"/>
        </w:rPr>
      </w:pPr>
      <w:r w:rsidRPr="007D4A66"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</w:t>
      </w:r>
      <w:r w:rsidRPr="007D4A66">
        <w:rPr>
          <w:sz w:val="28"/>
        </w:rPr>
        <w:t>.</w:t>
      </w:r>
    </w:p>
    <w:p w:rsidR="005C3235" w:rsidRPr="007D4A66" w:rsidRDefault="005C3235">
      <w:pPr>
        <w:spacing w:after="160" w:line="259" w:lineRule="auto"/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B961BC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18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r w:rsidR="006A5DA6" w:rsidRPr="007D4A66">
        <w:rPr>
          <w:rFonts w:ascii="Times New Roman" w:hAnsi="Times New Roman" w:cs="Times New Roman"/>
          <w:color w:val="0000FF"/>
          <w:sz w:val="24"/>
          <w:szCs w:val="24"/>
        </w:rPr>
        <w:t>планом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7"/>
      <w:bookmarkStart w:id="12" w:name="P193"/>
      <w:bookmarkEnd w:id="11"/>
      <w:bookmarkEnd w:id="12"/>
      <w:r w:rsidRPr="007D4A6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пунктом 1</w:t>
      </w:r>
      <w:r w:rsidR="007E3570" w:rsidRPr="007D4A66">
        <w:rPr>
          <w:rFonts w:ascii="Times New Roman" w:hAnsi="Times New Roman" w:cs="Times New Roman"/>
        </w:rPr>
        <w:t>5</w:t>
      </w:r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7D4A66" w:rsidRDefault="007E3570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9"/>
      <w:bookmarkEnd w:id="13"/>
      <w:r w:rsidRPr="007D4A66">
        <w:rPr>
          <w:rFonts w:ascii="Times New Roman" w:hAnsi="Times New Roman" w:cs="Times New Roman"/>
          <w:sz w:val="24"/>
          <w:szCs w:val="24"/>
        </w:rPr>
        <w:t>19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7D4A6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 w:rsidRPr="007D4A66">
        <w:rPr>
          <w:rFonts w:ascii="Times New Roman" w:hAnsi="Times New Roman" w:cs="Times New Roman"/>
          <w:sz w:val="24"/>
          <w:szCs w:val="24"/>
        </w:rPr>
        <w:t>о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Pr="007D4A6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7D4A66">
        <w:rPr>
          <w:rFonts w:ascii="Times New Roman" w:hAnsi="Times New Roman" w:cs="Times New Roman"/>
          <w:sz w:val="24"/>
          <w:szCs w:val="24"/>
        </w:rPr>
        <w:t>финансов</w:t>
      </w:r>
      <w:r w:rsidRPr="007D4A66"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7D4A6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приложению 7</w:t>
      </w:r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приложению 8</w:t>
      </w:r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приложению 9</w:t>
      </w:r>
      <w:r w:rsidRPr="007D4A6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2)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отчет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3)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отчет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9"/>
      <w:bookmarkEnd w:id="14"/>
      <w:r w:rsidRPr="007D4A66">
        <w:rPr>
          <w:rFonts w:ascii="Times New Roman" w:hAnsi="Times New Roman" w:cs="Times New Roman"/>
          <w:sz w:val="24"/>
          <w:szCs w:val="24"/>
        </w:rPr>
        <w:t>2</w:t>
      </w:r>
      <w:r w:rsidR="00440A86" w:rsidRPr="007D4A66">
        <w:rPr>
          <w:rFonts w:ascii="Times New Roman" w:hAnsi="Times New Roman" w:cs="Times New Roman"/>
          <w:sz w:val="24"/>
          <w:szCs w:val="24"/>
        </w:rPr>
        <w:t>0</w:t>
      </w:r>
      <w:r w:rsidRPr="007D4A6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 w:rsidRPr="007D4A66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7D4A6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пунктом 2</w:t>
      </w:r>
      <w:r w:rsidR="00440A86" w:rsidRPr="007D4A66">
        <w:rPr>
          <w:rFonts w:ascii="Times New Roman" w:hAnsi="Times New Roman" w:cs="Times New Roman"/>
          <w:sz w:val="24"/>
          <w:szCs w:val="24"/>
        </w:rPr>
        <w:t>1</w:t>
      </w:r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6"/>
      <w:bookmarkEnd w:id="15"/>
      <w:r w:rsidRPr="007D4A66">
        <w:rPr>
          <w:rFonts w:ascii="Times New Roman" w:hAnsi="Times New Roman" w:cs="Times New Roman"/>
          <w:sz w:val="24"/>
          <w:szCs w:val="24"/>
        </w:rPr>
        <w:t>2</w:t>
      </w:r>
      <w:r w:rsidR="00440A86" w:rsidRPr="007D4A66">
        <w:rPr>
          <w:rFonts w:ascii="Times New Roman" w:hAnsi="Times New Roman" w:cs="Times New Roman"/>
          <w:sz w:val="24"/>
          <w:szCs w:val="24"/>
        </w:rPr>
        <w:t>1</w:t>
      </w:r>
      <w:r w:rsidRPr="007D4A6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методикой</w:t>
      </w:r>
      <w:r w:rsidRPr="007D4A6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</w:t>
      </w:r>
      <w:r w:rsidR="00EC3D8E" w:rsidRPr="007D4A66">
        <w:rPr>
          <w:rFonts w:ascii="Times New Roman" w:hAnsi="Times New Roman" w:cs="Times New Roman"/>
          <w:sz w:val="24"/>
          <w:szCs w:val="24"/>
        </w:rPr>
        <w:t>2</w:t>
      </w:r>
      <w:r w:rsidRPr="007D4A6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EC3D8E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EC3D8E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9"/>
      <w:bookmarkEnd w:id="16"/>
      <w:r w:rsidRPr="007D4A66">
        <w:rPr>
          <w:rFonts w:ascii="Times New Roman" w:hAnsi="Times New Roman" w:cs="Times New Roman"/>
          <w:sz w:val="24"/>
          <w:szCs w:val="24"/>
        </w:rPr>
        <w:t>23</w:t>
      </w:r>
      <w:r w:rsidR="006A5DA6" w:rsidRPr="007D4A6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7D4A6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 w:rsidRPr="007D4A66">
        <w:rPr>
          <w:rFonts w:ascii="Times New Roman" w:hAnsi="Times New Roman" w:cs="Times New Roman"/>
          <w:sz w:val="24"/>
          <w:szCs w:val="24"/>
        </w:rPr>
        <w:t>1</w:t>
      </w:r>
      <w:r w:rsidRPr="007D4A6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7D4A66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7D4A6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7D4A6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 xml:space="preserve">пунктами </w:t>
      </w:r>
      <w:r w:rsidR="002B49AA" w:rsidRPr="007D4A66">
        <w:rPr>
          <w:rFonts w:ascii="Times New Roman" w:hAnsi="Times New Roman" w:cs="Times New Roman"/>
          <w:sz w:val="24"/>
          <w:szCs w:val="24"/>
        </w:rPr>
        <w:t>19</w:t>
      </w:r>
      <w:r w:rsidRPr="007D4A66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7D4A66">
        <w:rPr>
          <w:rFonts w:ascii="Times New Roman" w:hAnsi="Times New Roman" w:cs="Times New Roman"/>
          <w:sz w:val="24"/>
          <w:szCs w:val="24"/>
        </w:rPr>
        <w:t xml:space="preserve">20 </w:t>
      </w:r>
      <w:r w:rsidRPr="007D4A6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5"/>
      <w:bookmarkEnd w:id="17"/>
    </w:p>
    <w:p w:rsidR="005C3235" w:rsidRPr="007D4A66" w:rsidRDefault="005C3235">
      <w:pPr>
        <w:spacing w:after="160" w:line="259" w:lineRule="auto"/>
        <w:rPr>
          <w:sz w:val="20"/>
        </w:rPr>
      </w:pPr>
      <w:r w:rsidRPr="007D4A66">
        <w:rPr>
          <w:sz w:val="20"/>
        </w:rPr>
        <w:br w:type="page"/>
      </w:r>
    </w:p>
    <w:p w:rsidR="006A5DA6" w:rsidRPr="007D4A66" w:rsidRDefault="006A5DA6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1</w:t>
      </w:r>
    </w:p>
    <w:p w:rsidR="006E7C9C" w:rsidRPr="007D4A66" w:rsidRDefault="006E7C9C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7D4A6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9A449F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235" w:rsidRPr="007D4A66" w:rsidRDefault="005C3235">
      <w:pPr>
        <w:spacing w:after="160" w:line="259" w:lineRule="auto"/>
      </w:pPr>
      <w:r w:rsidRPr="007D4A66">
        <w:br w:type="page"/>
      </w:r>
    </w:p>
    <w:p w:rsidR="009A449F" w:rsidRPr="007D4A66" w:rsidRDefault="009A449F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2</w:t>
      </w:r>
    </w:p>
    <w:p w:rsidR="009A449F" w:rsidRPr="007D4A66" w:rsidRDefault="009A449F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F76C09" w:rsidRPr="007D4A66" w:rsidRDefault="00F76C0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7D4A6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7D4A66">
        <w:tc>
          <w:tcPr>
            <w:tcW w:w="709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 w:rsidRPr="007D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7D4A66">
        <w:tc>
          <w:tcPr>
            <w:tcW w:w="709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49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268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79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7D4A66">
        <w:tc>
          <w:tcPr>
            <w:tcW w:w="70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49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49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709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49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26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35"/>
      <w:bookmarkEnd w:id="21"/>
      <w:r w:rsidRPr="007D4A6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графы  2</w:t>
      </w:r>
      <w:r w:rsidRPr="007D4A6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7D4A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4A6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графы 2</w:t>
      </w:r>
      <w:r w:rsidR="006E5B54" w:rsidRPr="007D4A6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44"/>
      <w:bookmarkEnd w:id="22"/>
      <w:r w:rsidRPr="007D4A6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8"/>
      <w:bookmarkEnd w:id="23"/>
      <w:r w:rsidRPr="007D4A6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7D4A66" w:rsidRDefault="00380D5C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450" w:rsidRPr="007D4A66" w:rsidRDefault="00E40450">
      <w:pPr>
        <w:spacing w:after="160" w:line="259" w:lineRule="auto"/>
        <w:rPr>
          <w:sz w:val="20"/>
        </w:rPr>
      </w:pPr>
      <w:r w:rsidRPr="007D4A66">
        <w:rPr>
          <w:sz w:val="20"/>
        </w:rPr>
        <w:br w:type="page"/>
      </w:r>
    </w:p>
    <w:p w:rsidR="00380D5C" w:rsidRPr="007D4A66" w:rsidRDefault="00380D5C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BA78A7" w:rsidRPr="007D4A66">
        <w:rPr>
          <w:rFonts w:ascii="Times New Roman" w:hAnsi="Times New Roman" w:cs="Times New Roman"/>
          <w:sz w:val="20"/>
          <w:szCs w:val="24"/>
        </w:rPr>
        <w:t>3</w:t>
      </w:r>
    </w:p>
    <w:p w:rsidR="00380D5C" w:rsidRPr="007D4A66" w:rsidRDefault="00380D5C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7D4A6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7D4A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7D4A66">
        <w:tc>
          <w:tcPr>
            <w:tcW w:w="56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C663CF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8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C663CF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5"/>
      <w:bookmarkEnd w:id="25"/>
      <w:r w:rsidRPr="007D4A6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7D4A66" w:rsidRDefault="006E5B54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450" w:rsidRPr="007D4A66" w:rsidRDefault="00E40450">
      <w:pPr>
        <w:spacing w:after="160" w:line="259" w:lineRule="auto"/>
        <w:rPr>
          <w:sz w:val="20"/>
        </w:rPr>
      </w:pPr>
      <w:r w:rsidRPr="007D4A66">
        <w:rPr>
          <w:sz w:val="20"/>
        </w:rPr>
        <w:br w:type="page"/>
      </w:r>
    </w:p>
    <w:p w:rsidR="00BA78A7" w:rsidRPr="007D4A66" w:rsidRDefault="00BA78A7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4</w:t>
      </w:r>
    </w:p>
    <w:p w:rsidR="00BA78A7" w:rsidRPr="007D4A66" w:rsidRDefault="00BA78A7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32"/>
      <w:bookmarkEnd w:id="26"/>
      <w:r w:rsidRPr="007D4A6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7D4A66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08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47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38"/>
      <w:bookmarkEnd w:id="27"/>
      <w:r w:rsidRPr="007D4A6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41"/>
      <w:bookmarkEnd w:id="28"/>
      <w:r w:rsidRPr="007D4A6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E40450" w:rsidRPr="007D4A66" w:rsidRDefault="00E40450">
      <w:pPr>
        <w:spacing w:after="160" w:line="259" w:lineRule="auto"/>
        <w:rPr>
          <w:sz w:val="20"/>
        </w:rPr>
      </w:pPr>
      <w:r w:rsidRPr="007D4A66">
        <w:rPr>
          <w:sz w:val="20"/>
        </w:rPr>
        <w:br w:type="page"/>
      </w:r>
    </w:p>
    <w:p w:rsidR="00BA78A7" w:rsidRPr="007D4A66" w:rsidRDefault="00BA78A7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5</w:t>
      </w:r>
    </w:p>
    <w:p w:rsidR="00BA78A7" w:rsidRPr="007D4A66" w:rsidRDefault="00BA78A7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60"/>
      <w:bookmarkEnd w:id="29"/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0D5DB3" w:rsidRPr="007D4A66" w:rsidSect="007D4A66">
          <w:pgSz w:w="11905" w:h="16838"/>
          <w:pgMar w:top="709" w:right="850" w:bottom="1134" w:left="1134" w:header="0" w:footer="0" w:gutter="0"/>
          <w:cols w:space="720"/>
          <w:docGrid w:linePitch="326"/>
        </w:sect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7D4A66" w:rsidRDefault="00BA78A7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6</w:t>
      </w:r>
    </w:p>
    <w:p w:rsidR="002C507C" w:rsidRPr="007D4A66" w:rsidRDefault="00BA78A7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Pr="007D4A66" w:rsidRDefault="00BA78A7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Pr="007D4A66" w:rsidRDefault="00BA78A7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муниципальных </w:t>
      </w:r>
      <w:proofErr w:type="spellStart"/>
      <w:r w:rsidRPr="007D4A66">
        <w:rPr>
          <w:sz w:val="20"/>
          <w:szCs w:val="28"/>
        </w:rPr>
        <w:t>программсельского</w:t>
      </w:r>
      <w:proofErr w:type="spellEnd"/>
      <w:r w:rsidRPr="007D4A66">
        <w:rPr>
          <w:sz w:val="20"/>
          <w:szCs w:val="28"/>
        </w:rPr>
        <w:t xml:space="preserve"> поселения </w:t>
      </w:r>
    </w:p>
    <w:p w:rsidR="002C507C" w:rsidRPr="007D4A66" w:rsidRDefault="00E40450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>Пушкинский</w:t>
      </w:r>
      <w:r w:rsidR="00C660BC" w:rsidRPr="007D4A66">
        <w:rPr>
          <w:sz w:val="20"/>
          <w:szCs w:val="28"/>
        </w:rPr>
        <w:t xml:space="preserve"> </w:t>
      </w:r>
      <w:r w:rsidR="00BA78A7" w:rsidRPr="007D4A66">
        <w:rPr>
          <w:sz w:val="20"/>
          <w:szCs w:val="28"/>
        </w:rPr>
        <w:t>сельсовет Добринского</w:t>
      </w:r>
    </w:p>
    <w:p w:rsidR="00BA78A7" w:rsidRPr="007D4A66" w:rsidRDefault="002C507C" w:rsidP="00E40450">
      <w:pPr>
        <w:spacing w:line="240" w:lineRule="atLeast"/>
        <w:ind w:left="4820"/>
        <w:jc w:val="right"/>
        <w:rPr>
          <w:bCs/>
          <w:sz w:val="20"/>
        </w:rPr>
      </w:pPr>
      <w:r w:rsidRPr="007D4A66">
        <w:rPr>
          <w:sz w:val="20"/>
          <w:szCs w:val="28"/>
        </w:rPr>
        <w:t xml:space="preserve"> </w:t>
      </w:r>
      <w:proofErr w:type="gramStart"/>
      <w:r w:rsidR="00BA78A7" w:rsidRPr="007D4A66">
        <w:rPr>
          <w:sz w:val="20"/>
          <w:szCs w:val="28"/>
        </w:rPr>
        <w:t>муниципального</w:t>
      </w:r>
      <w:proofErr w:type="gramEnd"/>
      <w:r w:rsidR="00BA78A7" w:rsidRPr="007D4A66">
        <w:rPr>
          <w:sz w:val="20"/>
          <w:szCs w:val="28"/>
        </w:rPr>
        <w:t xml:space="preserve"> </w:t>
      </w:r>
      <w:proofErr w:type="spellStart"/>
      <w:r w:rsidR="00BA78A7" w:rsidRPr="007D4A66">
        <w:rPr>
          <w:sz w:val="20"/>
          <w:szCs w:val="28"/>
        </w:rPr>
        <w:t>районаЛипецкой</w:t>
      </w:r>
      <w:proofErr w:type="spellEnd"/>
      <w:r w:rsidR="00BA78A7" w:rsidRPr="007D4A66">
        <w:rPr>
          <w:sz w:val="20"/>
          <w:szCs w:val="28"/>
        </w:rPr>
        <w:t xml:space="preserve">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4A6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4A6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4A6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4A6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7D4A66" w:rsidRDefault="006A5DA6" w:rsidP="00E4045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4A6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008"/>
      <w:bookmarkEnd w:id="30"/>
      <w:r w:rsidRPr="007D4A6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бюджета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190"/>
      <w:bookmarkEnd w:id="31"/>
      <w:r w:rsidRPr="007D4A6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7D4A6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3"/>
      <w:bookmarkEnd w:id="32"/>
      <w:r w:rsidRPr="007D4A6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7D4A66" w:rsidRDefault="006A5DA6" w:rsidP="00E40450">
      <w:pPr>
        <w:spacing w:line="240" w:lineRule="atLeast"/>
        <w:sectPr w:rsidR="006A5DA6" w:rsidRPr="007D4A6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7D4A66" w:rsidRDefault="002C507C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7</w:t>
      </w:r>
    </w:p>
    <w:p w:rsidR="002C507C" w:rsidRPr="007D4A66" w:rsidRDefault="002C507C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Pr="007D4A66" w:rsidRDefault="002C507C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Pr="007D4A66" w:rsidRDefault="002C507C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>муниципальных программ</w:t>
      </w:r>
      <w:r w:rsidR="00B84A11" w:rsidRPr="007D4A66">
        <w:rPr>
          <w:sz w:val="20"/>
          <w:szCs w:val="28"/>
        </w:rPr>
        <w:t xml:space="preserve"> </w:t>
      </w:r>
      <w:r w:rsidRPr="007D4A66">
        <w:rPr>
          <w:sz w:val="20"/>
          <w:szCs w:val="28"/>
        </w:rPr>
        <w:t xml:space="preserve">сельского поселения </w:t>
      </w:r>
    </w:p>
    <w:p w:rsidR="002C507C" w:rsidRPr="007D4A66" w:rsidRDefault="00E40450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>Пушкинский</w:t>
      </w:r>
      <w:r w:rsidR="00B84A11" w:rsidRPr="007D4A66">
        <w:rPr>
          <w:sz w:val="20"/>
          <w:szCs w:val="28"/>
        </w:rPr>
        <w:t xml:space="preserve"> </w:t>
      </w:r>
      <w:r w:rsidR="002C507C" w:rsidRPr="007D4A66">
        <w:rPr>
          <w:sz w:val="20"/>
          <w:szCs w:val="28"/>
        </w:rPr>
        <w:t>сельсовет Добринского</w:t>
      </w:r>
    </w:p>
    <w:p w:rsidR="002C507C" w:rsidRPr="007D4A66" w:rsidRDefault="002C507C" w:rsidP="00E40450">
      <w:pPr>
        <w:spacing w:line="240" w:lineRule="atLeast"/>
        <w:ind w:left="4820"/>
        <w:jc w:val="right"/>
        <w:rPr>
          <w:bCs/>
          <w:sz w:val="20"/>
        </w:rPr>
      </w:pPr>
      <w:r w:rsidRPr="007D4A66">
        <w:rPr>
          <w:sz w:val="20"/>
          <w:szCs w:val="28"/>
        </w:rPr>
        <w:t xml:space="preserve"> муниципального района</w:t>
      </w:r>
      <w:r w:rsidR="00B84A11" w:rsidRPr="007D4A66">
        <w:rPr>
          <w:sz w:val="20"/>
          <w:szCs w:val="28"/>
        </w:rPr>
        <w:t xml:space="preserve"> </w:t>
      </w:r>
      <w:r w:rsidRPr="007D4A66">
        <w:rPr>
          <w:sz w:val="20"/>
          <w:szCs w:val="28"/>
        </w:rPr>
        <w:t xml:space="preserve">Липецкой области </w:t>
      </w: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211"/>
      <w:bookmarkEnd w:id="33"/>
      <w:r w:rsidRPr="007D4A6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 w:rsidRPr="007D4A6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D4A6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7D4A66" w:rsidTr="000D5DB3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7D4A66" w:rsidRDefault="0046469C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7D4A66" w:rsidTr="000D5DB3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63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390"/>
      <w:bookmarkEnd w:id="34"/>
      <w:r w:rsidRPr="007D4A6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7D4A66" w:rsidRDefault="006A5DA6" w:rsidP="00E40450">
      <w:pPr>
        <w:spacing w:line="240" w:lineRule="atLeast"/>
        <w:sectPr w:rsidR="006A5DA6" w:rsidRPr="007D4A6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7D4A66" w:rsidRDefault="002C507C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8</w:t>
      </w:r>
    </w:p>
    <w:p w:rsidR="002C507C" w:rsidRPr="007D4A66" w:rsidRDefault="002C507C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418"/>
      <w:bookmarkEnd w:id="35"/>
      <w:r w:rsidRPr="007D4A6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7D4A66">
        <w:tc>
          <w:tcPr>
            <w:tcW w:w="56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B84A11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B84A11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B84A11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B84A11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B84A11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56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Pr="007D4A66" w:rsidRDefault="00B84A11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9</w:t>
      </w:r>
    </w:p>
    <w:p w:rsidR="00B84A11" w:rsidRPr="007D4A66" w:rsidRDefault="00B84A11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83"/>
      <w:bookmarkEnd w:id="36"/>
      <w:r w:rsidRPr="007D4A6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7D4A66">
        <w:tc>
          <w:tcPr>
            <w:tcW w:w="66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7D4A66">
        <w:tc>
          <w:tcPr>
            <w:tcW w:w="660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7D4A66">
        <w:tc>
          <w:tcPr>
            <w:tcW w:w="66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E40450">
        <w:trPr>
          <w:trHeight w:val="202"/>
        </w:trPr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B84A11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E40450">
        <w:trPr>
          <w:trHeight w:val="1272"/>
        </w:trPr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B84A11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B84A11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B84A11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E40450">
        <w:trPr>
          <w:trHeight w:val="675"/>
        </w:trPr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7D4A66" w:rsidRDefault="00C663CF" w:rsidP="00E40450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E40450">
        <w:trPr>
          <w:trHeight w:val="20"/>
        </w:trPr>
        <w:tc>
          <w:tcPr>
            <w:tcW w:w="660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2041" w:type="dxa"/>
            <w:vMerge/>
          </w:tcPr>
          <w:p w:rsidR="006A5DA6" w:rsidRPr="007D4A66" w:rsidRDefault="006A5DA6" w:rsidP="00E40450">
            <w:pPr>
              <w:spacing w:line="100" w:lineRule="atLeast"/>
            </w:pP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60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7D4A66" w:rsidRDefault="006A5DA6" w:rsidP="00E40450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715"/>
      <w:bookmarkEnd w:id="37"/>
      <w:r w:rsidRPr="007D4A6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7D4A66" w:rsidRDefault="000D5DB3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0D5DB3" w:rsidRPr="007D4A66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7D4A66" w:rsidRDefault="00B84A11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10</w:t>
      </w:r>
    </w:p>
    <w:p w:rsidR="00B84A11" w:rsidRPr="007D4A66" w:rsidRDefault="00B84A11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Pr="007D4A66" w:rsidRDefault="00B84A11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Pr="007D4A66" w:rsidRDefault="00B84A11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 xml:space="preserve">муниципальных программ сельского поселения </w:t>
      </w:r>
    </w:p>
    <w:p w:rsidR="00B84A11" w:rsidRPr="007D4A66" w:rsidRDefault="00E40450" w:rsidP="00E40450">
      <w:pPr>
        <w:spacing w:line="240" w:lineRule="atLeast"/>
        <w:ind w:left="4820"/>
        <w:jc w:val="right"/>
        <w:rPr>
          <w:sz w:val="20"/>
          <w:szCs w:val="28"/>
        </w:rPr>
      </w:pPr>
      <w:r w:rsidRPr="007D4A66">
        <w:rPr>
          <w:sz w:val="20"/>
          <w:szCs w:val="28"/>
        </w:rPr>
        <w:t>Пушкинский</w:t>
      </w:r>
      <w:r w:rsidR="00B84A11" w:rsidRPr="007D4A66">
        <w:rPr>
          <w:sz w:val="20"/>
          <w:szCs w:val="28"/>
        </w:rPr>
        <w:t xml:space="preserve"> сельсовет Добринского</w:t>
      </w:r>
    </w:p>
    <w:p w:rsidR="006A5DA6" w:rsidRPr="007D4A66" w:rsidRDefault="00B84A11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0"/>
          <w:szCs w:val="28"/>
        </w:rPr>
        <w:t xml:space="preserve"> муниципального района Липецкой области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743"/>
      <w:bookmarkEnd w:id="38"/>
      <w:r w:rsidRPr="007D4A6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7D4A66" w:rsidTr="000D5DB3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751"/>
            <w:bookmarkEnd w:id="39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7D4A66" w:rsidRDefault="00C663CF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7D4A6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7D4A66" w:rsidTr="000D5DB3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53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5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850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645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</w:tr>
      <w:tr w:rsidR="006A5DA6" w:rsidRPr="007D4A66" w:rsidTr="000D5DB3">
        <w:trPr>
          <w:trHeight w:val="1445"/>
        </w:trPr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353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5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850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645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30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240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7D4A66" w:rsidTr="000D5DB3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015"/>
      <w:bookmarkEnd w:id="40"/>
      <w:r w:rsidRPr="007D4A6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7D4A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4A6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r w:rsidRPr="007D4A66">
        <w:rPr>
          <w:rFonts w:ascii="Times New Roman" w:hAnsi="Times New Roman" w:cs="Times New Roman"/>
          <w:color w:val="0000FF"/>
          <w:sz w:val="24"/>
          <w:szCs w:val="24"/>
        </w:rPr>
        <w:t>графы  2</w:t>
      </w:r>
      <w:r w:rsidRPr="007D4A6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24"/>
      <w:bookmarkEnd w:id="41"/>
      <w:r w:rsidRPr="007D4A6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 w:rsidRPr="007D4A66">
        <w:rPr>
          <w:rFonts w:ascii="Times New Roman" w:hAnsi="Times New Roman" w:cs="Times New Roman"/>
          <w:sz w:val="24"/>
          <w:szCs w:val="24"/>
        </w:rPr>
        <w:t xml:space="preserve"> </w:t>
      </w:r>
      <w:r w:rsidRPr="007D4A6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7D4A66" w:rsidRDefault="00BA4765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BA4765" w:rsidRPr="007D4A66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7D4A66" w:rsidRDefault="00A4490B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11</w:t>
      </w:r>
    </w:p>
    <w:p w:rsidR="00A4490B" w:rsidRPr="007D4A66" w:rsidRDefault="00A4490B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2052"/>
      <w:bookmarkEnd w:id="42"/>
      <w:r w:rsidRPr="007D4A6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7D4A66" w:rsidRDefault="006A5DA6" w:rsidP="00E404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7D4A66">
        <w:tc>
          <w:tcPr>
            <w:tcW w:w="675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7D4A66" w:rsidRDefault="006A5DA6" w:rsidP="00E404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 w:rsidRPr="007D4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 w:rsidRPr="007D4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7D4A66">
        <w:tc>
          <w:tcPr>
            <w:tcW w:w="675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3798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7D4A66">
        <w:tc>
          <w:tcPr>
            <w:tcW w:w="675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106"/>
      <w:bookmarkEnd w:id="43"/>
      <w:r w:rsidRPr="007D4A6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E40450" w:rsidRPr="007D4A66" w:rsidRDefault="00E40450">
      <w:pPr>
        <w:spacing w:after="160" w:line="259" w:lineRule="auto"/>
        <w:rPr>
          <w:sz w:val="20"/>
        </w:rPr>
      </w:pPr>
      <w:r w:rsidRPr="007D4A66">
        <w:rPr>
          <w:sz w:val="20"/>
        </w:rPr>
        <w:br w:type="page"/>
      </w:r>
    </w:p>
    <w:p w:rsidR="00A4490B" w:rsidRPr="007D4A66" w:rsidRDefault="00A4490B" w:rsidP="00E40450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D4A66">
        <w:rPr>
          <w:rFonts w:ascii="Times New Roman" w:hAnsi="Times New Roman" w:cs="Times New Roman"/>
          <w:sz w:val="20"/>
          <w:szCs w:val="24"/>
        </w:rPr>
        <w:t>Приложение 12</w:t>
      </w:r>
    </w:p>
    <w:p w:rsidR="00A4490B" w:rsidRPr="007D4A66" w:rsidRDefault="00A4490B" w:rsidP="00E40450">
      <w:pPr>
        <w:spacing w:line="240" w:lineRule="atLeast"/>
        <w:ind w:left="4820"/>
        <w:jc w:val="both"/>
        <w:rPr>
          <w:bCs/>
          <w:sz w:val="20"/>
        </w:rPr>
      </w:pPr>
      <w:r w:rsidRPr="007D4A66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40450" w:rsidRPr="007D4A66">
        <w:rPr>
          <w:sz w:val="20"/>
          <w:szCs w:val="28"/>
        </w:rPr>
        <w:t>Пушкинский</w:t>
      </w:r>
      <w:r w:rsidRPr="007D4A66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7D4A66" w:rsidRDefault="00B353C9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131"/>
      <w:bookmarkEnd w:id="44"/>
      <w:r w:rsidRPr="007D4A6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7D4A66" w:rsidRDefault="006A5DA6" w:rsidP="00E4045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7D4A66" w:rsidRDefault="006A5DA6" w:rsidP="00E40450">
      <w:pPr>
        <w:spacing w:line="240" w:lineRule="atLeast"/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7D4A66" w:rsidRDefault="006A5DA6" w:rsidP="00E404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7D4A66">
        <w:tc>
          <w:tcPr>
            <w:tcW w:w="62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7D4A66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7D4A66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7D4A66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7D4A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7D4A66">
        <w:tc>
          <w:tcPr>
            <w:tcW w:w="62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7D4A66">
        <w:tc>
          <w:tcPr>
            <w:tcW w:w="62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1984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992" w:type="dxa"/>
            <w:vMerge/>
          </w:tcPr>
          <w:p w:rsidR="006A5DA6" w:rsidRPr="007D4A66" w:rsidRDefault="006A5DA6" w:rsidP="00E40450">
            <w:pPr>
              <w:spacing w:line="240" w:lineRule="atLeast"/>
            </w:pPr>
          </w:p>
        </w:tc>
        <w:tc>
          <w:tcPr>
            <w:tcW w:w="4592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7D4A66" w:rsidRDefault="006A5DA6" w:rsidP="00E404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7D4A66" w:rsidRDefault="006A5DA6" w:rsidP="00E404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7D4A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6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7D4A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6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7D4A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A6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A6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7D4A6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 w:rsidRPr="007D4A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4A6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A6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7D4A66" w:rsidRDefault="006A5DA6" w:rsidP="00E4045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D4A66" w:rsidRDefault="006A5DA6" w:rsidP="00E40450">
      <w:pPr>
        <w:pStyle w:val="ConsPlusNormal"/>
        <w:pBdr>
          <w:top w:val="single" w:sz="6" w:space="0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7D4A66" w:rsidRDefault="002533EC" w:rsidP="00E40450">
      <w:pPr>
        <w:spacing w:line="240" w:lineRule="atLeast"/>
      </w:pPr>
    </w:p>
    <w:sectPr w:rsidR="002533EC" w:rsidRPr="007D4A6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DA6"/>
    <w:rsid w:val="000253A6"/>
    <w:rsid w:val="000678E2"/>
    <w:rsid w:val="000D5DB3"/>
    <w:rsid w:val="00125696"/>
    <w:rsid w:val="001706D7"/>
    <w:rsid w:val="001E581C"/>
    <w:rsid w:val="002533EC"/>
    <w:rsid w:val="00282614"/>
    <w:rsid w:val="002B49AA"/>
    <w:rsid w:val="002C507C"/>
    <w:rsid w:val="00370433"/>
    <w:rsid w:val="00380D5C"/>
    <w:rsid w:val="00440A86"/>
    <w:rsid w:val="00464591"/>
    <w:rsid w:val="0046469C"/>
    <w:rsid w:val="004A4322"/>
    <w:rsid w:val="004C5EBE"/>
    <w:rsid w:val="004D32BF"/>
    <w:rsid w:val="005305B5"/>
    <w:rsid w:val="00557E74"/>
    <w:rsid w:val="005C3235"/>
    <w:rsid w:val="00671831"/>
    <w:rsid w:val="006A5DA6"/>
    <w:rsid w:val="006C50F9"/>
    <w:rsid w:val="006E5B54"/>
    <w:rsid w:val="006E7C9C"/>
    <w:rsid w:val="00715A89"/>
    <w:rsid w:val="0075798D"/>
    <w:rsid w:val="007C6000"/>
    <w:rsid w:val="007D4A66"/>
    <w:rsid w:val="007E3570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660BC"/>
    <w:rsid w:val="00C663CF"/>
    <w:rsid w:val="00C70E50"/>
    <w:rsid w:val="00CD6BD9"/>
    <w:rsid w:val="00D2095C"/>
    <w:rsid w:val="00D318DF"/>
    <w:rsid w:val="00E40450"/>
    <w:rsid w:val="00EC3D8E"/>
    <w:rsid w:val="00F13A18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232A6715FF26B9613185F377C2305694235D541111DEu1d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1F40-49E5-46DA-B9AF-0FC005D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8311</Words>
  <Characters>47375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>Приложение</vt:lpstr>
      <vt:lpstr>    Раздел I. ОБЩИЕ ПОЛОЖЕНИЯ</vt:lpstr>
      <vt:lpstr>    Раздел II. ТРЕБОВАНИЯ К СТРУКТУРЕ МУНИЦИПАЛЬНОЙ ПРОГРАММЫ</vt:lpstr>
      <vt:lpstr>    Раздел III. РАЗРАБОТКА И УТВЕРЖДЕНИЕ ПРОЕКТА МУНИЦИПАЛЬНОЙ</vt:lpstr>
      <vt:lpstr>        Подраздел 1. Разработка и утверждение проекта</vt:lpstr>
      <vt:lpstr>        Подраздел 2. Внесение изменений в муниципальную программу</vt:lpstr>
      <vt:lpstr>        </vt:lpstr>
      <vt:lpstr>        Подраздел 3. Общественное обсуждение муниципальной</vt:lpstr>
      <vt:lpstr>    Раздел IV. РЕАЛИЗАЦИЯ МУНИЦИПАЛЬНОЙ ПРОГРАММЫ, КОНТРОЛЬ</vt:lpstr>
      <vt:lpstr>    Раздел V. ФУНКЦИИ ОТВЕТСТВЕННЫХ ИСПОЛНИТЕЛЕЙ,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  <vt:lpstr>    Приложение 7</vt:lpstr>
      <vt:lpstr>    Приложение 8</vt:lpstr>
      <vt:lpstr>    Приложение 9</vt:lpstr>
      <vt:lpstr>    Приложение 10</vt:lpstr>
      <vt:lpstr>    Приложение 11</vt:lpstr>
      <vt:lpstr>    Приложение 12</vt:lpstr>
      <vt:lpstr>        Критерии количественных оценок эффективности реализации</vt:lpstr>
    </vt:vector>
  </TitlesOfParts>
  <Company>Microsoft</Company>
  <LinksUpToDate>false</LinksUpToDate>
  <CharactersWithSpaces>55575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2018-10-08T15:48:00Z</cp:lastPrinted>
  <dcterms:created xsi:type="dcterms:W3CDTF">2018-10-24T12:39:00Z</dcterms:created>
  <dcterms:modified xsi:type="dcterms:W3CDTF">2018-10-24T12:39:00Z</dcterms:modified>
</cp:coreProperties>
</file>