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000"/>
      </w:tblPr>
      <w:tblGrid>
        <w:gridCol w:w="9356"/>
      </w:tblGrid>
      <w:tr w:rsidR="00E26E95" w:rsidRPr="005A7F9E" w:rsidTr="000F1D8C">
        <w:trPr>
          <w:cantSplit/>
          <w:trHeight w:val="1133"/>
        </w:trPr>
        <w:tc>
          <w:tcPr>
            <w:tcW w:w="9356" w:type="dxa"/>
          </w:tcPr>
          <w:p w:rsidR="00E26E95" w:rsidRPr="005A7F9E" w:rsidRDefault="00E26E95" w:rsidP="000F1D8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5A7F9E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5" o:title=""/>
                </v:shape>
                <o:OLEObject Type="Embed" ProgID="Photoshop.Image.6" ShapeID="_x0000_i1025" DrawAspect="Content" ObjectID="_1520756768" r:id="rId6"/>
              </w:object>
            </w:r>
          </w:p>
        </w:tc>
      </w:tr>
      <w:tr w:rsidR="00E26E95" w:rsidRPr="005A7F9E" w:rsidTr="000F1D8C">
        <w:trPr>
          <w:cantSplit/>
          <w:trHeight w:val="1134"/>
        </w:trPr>
        <w:tc>
          <w:tcPr>
            <w:tcW w:w="9356" w:type="dxa"/>
          </w:tcPr>
          <w:p w:rsidR="00E26E95" w:rsidRPr="00783229" w:rsidRDefault="00E26E95" w:rsidP="000F1D8C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783229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E26E95" w:rsidRDefault="00E26E95" w:rsidP="000F1D8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5A7F9E">
              <w:rPr>
                <w:rFonts w:ascii="Times New Roman" w:hAnsi="Times New Roman" w:cs="Times New Roman"/>
                <w:i w:val="0"/>
              </w:rPr>
              <w:t>АДМИНИСТРАЦИИ</w:t>
            </w:r>
            <w:r>
              <w:rPr>
                <w:rFonts w:ascii="Times New Roman" w:hAnsi="Times New Roman" w:cs="Times New Roman"/>
                <w:i w:val="0"/>
              </w:rPr>
              <w:t xml:space="preserve"> СЕЛЬСКОГО ПОСЕЛЕНИЯ</w:t>
            </w:r>
          </w:p>
          <w:p w:rsidR="00E26E95" w:rsidRPr="005A7F9E" w:rsidRDefault="00E26E95" w:rsidP="000F1D8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ПУШКИНСКИЙ СЕЛЬСОВЕТ</w:t>
            </w:r>
            <w:r w:rsidRPr="005A7F9E">
              <w:rPr>
                <w:rFonts w:ascii="Times New Roman" w:hAnsi="Times New Roman" w:cs="Times New Roman"/>
                <w:i w:val="0"/>
              </w:rPr>
              <w:t xml:space="preserve"> ДОБРИНСКОГО                                                                МУНИЦИПАЛЬНОГО РАЙОНА</w:t>
            </w:r>
          </w:p>
          <w:p w:rsidR="00E26E95" w:rsidRDefault="00E26E95" w:rsidP="000F1D8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  <w:p w:rsidR="00E26E95" w:rsidRPr="000647E9" w:rsidRDefault="00E26E95" w:rsidP="000F1D8C"/>
          <w:p w:rsidR="00E26E95" w:rsidRPr="00D739E4" w:rsidRDefault="00E26E95" w:rsidP="000F1D8C">
            <w:pPr>
              <w:spacing w:after="6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30A75">
              <w:rPr>
                <w:b/>
                <w:sz w:val="28"/>
                <w:szCs w:val="28"/>
                <w:lang w:eastAsia="en-US"/>
              </w:rPr>
              <w:t>21.12.2015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с. Пушкино                       № </w:t>
            </w:r>
            <w:r w:rsidRPr="00A30A75">
              <w:rPr>
                <w:b/>
                <w:sz w:val="28"/>
                <w:szCs w:val="28"/>
                <w:lang w:eastAsia="en-US"/>
              </w:rPr>
              <w:t>6</w:t>
            </w:r>
            <w:r w:rsidR="00351D8A">
              <w:rPr>
                <w:b/>
                <w:sz w:val="28"/>
                <w:szCs w:val="28"/>
                <w:lang w:eastAsia="en-US"/>
              </w:rPr>
              <w:t>5</w:t>
            </w:r>
          </w:p>
          <w:p w:rsidR="00E26E95" w:rsidRPr="005A7F9E" w:rsidRDefault="00E26E95" w:rsidP="000F1D8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E26E95" w:rsidRDefault="00E26E95" w:rsidP="00E26E95">
      <w:pPr>
        <w:rPr>
          <w:bCs/>
        </w:rPr>
      </w:pPr>
      <w:r w:rsidRPr="00A4768C">
        <w:rPr>
          <w:bCs/>
        </w:rPr>
        <w:t>О</w:t>
      </w:r>
      <w:r>
        <w:rPr>
          <w:bCs/>
        </w:rPr>
        <w:t>б утверждении требований</w:t>
      </w:r>
    </w:p>
    <w:p w:rsidR="00E26E95" w:rsidRDefault="00E26E95" w:rsidP="00E26E95">
      <w:pPr>
        <w:rPr>
          <w:bCs/>
        </w:rPr>
      </w:pPr>
      <w:r>
        <w:rPr>
          <w:bCs/>
        </w:rPr>
        <w:t>к порядку разработки и принятия правовых актов</w:t>
      </w:r>
    </w:p>
    <w:p w:rsidR="00E26E95" w:rsidRDefault="00E26E95" w:rsidP="00E26E95">
      <w:pPr>
        <w:rPr>
          <w:bCs/>
        </w:rPr>
      </w:pPr>
      <w:r>
        <w:rPr>
          <w:bCs/>
        </w:rPr>
        <w:t>о нормировании в сфере закупок для обеспечения</w:t>
      </w:r>
    </w:p>
    <w:p w:rsidR="00E26E95" w:rsidRDefault="00E26E95" w:rsidP="00E26E95">
      <w:pPr>
        <w:rPr>
          <w:bCs/>
        </w:rPr>
      </w:pPr>
      <w:r>
        <w:rPr>
          <w:bCs/>
        </w:rPr>
        <w:t>муниципальных нужд администрации сельского поселения Пушкинский сельсовет Добринского муниципального района Липецкой области,</w:t>
      </w:r>
    </w:p>
    <w:p w:rsidR="00E26E95" w:rsidRPr="00A4768C" w:rsidRDefault="00E26E95" w:rsidP="00E26E95">
      <w:pPr>
        <w:rPr>
          <w:bCs/>
        </w:rPr>
      </w:pPr>
      <w:r>
        <w:rPr>
          <w:bCs/>
        </w:rPr>
        <w:t>содержанию указанных актов и обеспечению их исполнения</w:t>
      </w:r>
    </w:p>
    <w:p w:rsidR="00E26E95" w:rsidRDefault="00E26E95" w:rsidP="00E26E95">
      <w:pPr>
        <w:rPr>
          <w:b/>
          <w:sz w:val="28"/>
          <w:szCs w:val="28"/>
        </w:rPr>
      </w:pPr>
    </w:p>
    <w:p w:rsidR="00E26E95" w:rsidRPr="005A7F9E" w:rsidRDefault="00E26E95" w:rsidP="00E26E95">
      <w:pPr>
        <w:rPr>
          <w:b/>
          <w:sz w:val="28"/>
          <w:szCs w:val="28"/>
        </w:rPr>
      </w:pPr>
    </w:p>
    <w:p w:rsidR="00E26E95" w:rsidRDefault="00E26E95" w:rsidP="00E26E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Пушкинский сельсовет Добринского муниципального района Липецкой области РФ</w:t>
      </w:r>
    </w:p>
    <w:p w:rsidR="00E26E95" w:rsidRPr="005A7F9E" w:rsidRDefault="00E26E95" w:rsidP="00E26E95">
      <w:pPr>
        <w:jc w:val="both"/>
        <w:rPr>
          <w:sz w:val="28"/>
          <w:szCs w:val="28"/>
        </w:rPr>
      </w:pPr>
      <w:r w:rsidRPr="00D16780">
        <w:rPr>
          <w:b/>
          <w:sz w:val="28"/>
          <w:szCs w:val="28"/>
        </w:rPr>
        <w:t>ПОСТАНОВЛЯЕТ</w:t>
      </w:r>
      <w:r w:rsidRPr="005A7F9E">
        <w:rPr>
          <w:sz w:val="28"/>
          <w:szCs w:val="28"/>
        </w:rPr>
        <w:t>:</w:t>
      </w:r>
    </w:p>
    <w:p w:rsidR="00E26E95" w:rsidRDefault="00E26E95" w:rsidP="00E26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Пушкинский сельсовет Добринского муниципального района Липецкой области, содержанию указанных актов и обеспечению их исполнения (приложение).</w:t>
      </w:r>
    </w:p>
    <w:p w:rsidR="00E26E95" w:rsidRPr="00A4768C" w:rsidRDefault="00E26E95" w:rsidP="00E26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2016 года.</w:t>
      </w:r>
    </w:p>
    <w:p w:rsidR="00E26E95" w:rsidRDefault="00E26E95" w:rsidP="00E26E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Пушкинский сельсовет – </w:t>
      </w:r>
      <w:proofErr w:type="spellStart"/>
      <w:r>
        <w:rPr>
          <w:sz w:val="28"/>
          <w:szCs w:val="28"/>
        </w:rPr>
        <w:t>Демихову</w:t>
      </w:r>
      <w:proofErr w:type="spellEnd"/>
      <w:r>
        <w:rPr>
          <w:sz w:val="28"/>
          <w:szCs w:val="28"/>
        </w:rPr>
        <w:t xml:space="preserve"> Н.Г.</w:t>
      </w:r>
      <w:r w:rsidRPr="005A7F9E">
        <w:rPr>
          <w:sz w:val="28"/>
          <w:szCs w:val="28"/>
        </w:rPr>
        <w:t xml:space="preserve">              </w:t>
      </w:r>
    </w:p>
    <w:p w:rsidR="00E26E95" w:rsidRDefault="00E26E95" w:rsidP="00E26E95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E26E95" w:rsidRDefault="00E26E95" w:rsidP="00E26E95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</w:t>
      </w:r>
    </w:p>
    <w:p w:rsidR="00E26E95" w:rsidRDefault="00E26E95" w:rsidP="00E26E95">
      <w:pPr>
        <w:ind w:firstLine="720"/>
        <w:jc w:val="both"/>
        <w:rPr>
          <w:sz w:val="28"/>
          <w:szCs w:val="28"/>
        </w:rPr>
      </w:pPr>
    </w:p>
    <w:p w:rsidR="00E26E95" w:rsidRPr="005A7F9E" w:rsidRDefault="00E26E95" w:rsidP="00E26E95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</w:t>
      </w:r>
    </w:p>
    <w:p w:rsidR="00E26E95" w:rsidRDefault="00E26E95" w:rsidP="00E26E95">
      <w:pPr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6E95" w:rsidRDefault="00E26E95" w:rsidP="00E26E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26E95" w:rsidRDefault="00E26E95" w:rsidP="00E26E9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>Пушкинский сельсовет                                                    Демихова Н.Г.</w:t>
      </w:r>
    </w:p>
    <w:p w:rsidR="00E26E95" w:rsidRDefault="00E26E95" w:rsidP="00E26E9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E95" w:rsidRDefault="00E26E95" w:rsidP="00E26E9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E95" w:rsidRDefault="00E26E95" w:rsidP="00E26E9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E95" w:rsidRDefault="00E26E95" w:rsidP="00E26E9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E95" w:rsidRDefault="00E26E95" w:rsidP="00E26E9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E95" w:rsidRDefault="00E26E95" w:rsidP="00E26E95">
      <w:pPr>
        <w:tabs>
          <w:tab w:val="left" w:pos="7740"/>
        </w:tabs>
        <w:rPr>
          <w:sz w:val="28"/>
          <w:szCs w:val="28"/>
        </w:rPr>
      </w:pPr>
    </w:p>
    <w:p w:rsidR="00E26E95" w:rsidRDefault="00E26E95" w:rsidP="00E26E95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6E95" w:rsidRDefault="00E26E95" w:rsidP="00E26E95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26E95" w:rsidRDefault="00E26E95" w:rsidP="00E26E95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E26E95" w:rsidRDefault="00E26E95" w:rsidP="00E26E95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Пушкинский сельсовет Добринского</w:t>
      </w:r>
    </w:p>
    <w:p w:rsidR="00E26E95" w:rsidRDefault="00E26E95" w:rsidP="00E26E95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E26E95" w:rsidRDefault="00E26E95" w:rsidP="00E26E95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№ 66  от 21.12.2015г</w:t>
      </w:r>
    </w:p>
    <w:p w:rsidR="00E26E95" w:rsidRDefault="00E26E95" w:rsidP="00E26E95">
      <w:pPr>
        <w:jc w:val="right"/>
        <w:rPr>
          <w:bCs/>
          <w:sz w:val="28"/>
          <w:szCs w:val="28"/>
        </w:rPr>
      </w:pPr>
    </w:p>
    <w:p w:rsidR="00E26E95" w:rsidRPr="00FC34F3" w:rsidRDefault="00E26E95" w:rsidP="00E26E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E26E95" w:rsidRDefault="00E26E95" w:rsidP="00E26E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E26E95" w:rsidRDefault="00E26E95" w:rsidP="00E26E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формировании в сфере закупок для обеспечения</w:t>
      </w:r>
    </w:p>
    <w:p w:rsidR="00E26E95" w:rsidRPr="006E7E99" w:rsidRDefault="00E26E95" w:rsidP="00E26E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нужд администрации сельского поселения Пушкинский сельсовет </w:t>
      </w:r>
      <w:r w:rsidRPr="006E7E99">
        <w:rPr>
          <w:b/>
          <w:sz w:val="28"/>
          <w:szCs w:val="28"/>
        </w:rPr>
        <w:t xml:space="preserve">Добринского </w:t>
      </w:r>
      <w:r>
        <w:rPr>
          <w:b/>
          <w:sz w:val="28"/>
          <w:szCs w:val="28"/>
        </w:rPr>
        <w:t xml:space="preserve">муниципального </w:t>
      </w:r>
      <w:r w:rsidRPr="006E7E99">
        <w:rPr>
          <w:b/>
          <w:sz w:val="28"/>
          <w:szCs w:val="28"/>
        </w:rPr>
        <w:t>района Липецкой области, содержанию указанных актов и обеспечению их исполнения</w:t>
      </w:r>
    </w:p>
    <w:p w:rsidR="00E26E95" w:rsidRPr="005A7F9E" w:rsidRDefault="00E26E95" w:rsidP="00E26E95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>Настоящий документ определяет требования к порядку разработки и принятия, содержанию, обеспечению исполнения:</w:t>
      </w:r>
    </w:p>
    <w:p w:rsidR="00E26E95" w:rsidRDefault="00E26E95" w:rsidP="00E26E95">
      <w:pPr>
        <w:pStyle w:val="22"/>
        <w:shd w:val="clear" w:color="auto" w:fill="auto"/>
        <w:tabs>
          <w:tab w:val="left" w:pos="1242"/>
        </w:tabs>
        <w:spacing w:before="0" w:line="317" w:lineRule="exact"/>
        <w:ind w:firstLine="900"/>
        <w:jc w:val="both"/>
      </w:pPr>
      <w:r>
        <w:rPr>
          <w:rStyle w:val="21"/>
          <w:rFonts w:eastAsia="Calibri"/>
          <w:color w:val="000000"/>
        </w:rPr>
        <w:t>а)</w:t>
      </w:r>
      <w:r>
        <w:rPr>
          <w:rStyle w:val="21"/>
          <w:rFonts w:eastAsia="Calibri"/>
          <w:color w:val="000000"/>
        </w:rPr>
        <w:tab/>
        <w:t xml:space="preserve">правовых актов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>, утверждающих:</w:t>
      </w:r>
    </w:p>
    <w:p w:rsidR="00E26E95" w:rsidRDefault="00E26E95" w:rsidP="00E26E95">
      <w:pPr>
        <w:pStyle w:val="22"/>
        <w:shd w:val="clear" w:color="auto" w:fill="auto"/>
        <w:spacing w:before="0" w:line="317" w:lineRule="exact"/>
        <w:ind w:firstLine="900"/>
        <w:jc w:val="both"/>
      </w:pPr>
      <w:r>
        <w:rPr>
          <w:rStyle w:val="21"/>
          <w:rFonts w:eastAsia="Calibri"/>
          <w:color w:val="000000"/>
        </w:rPr>
        <w:t>правила определения нормативных затрат на обеспечение функций</w:t>
      </w:r>
    </w:p>
    <w:p w:rsidR="00E26E95" w:rsidRDefault="00E26E95" w:rsidP="00E26E95">
      <w:pPr>
        <w:pStyle w:val="22"/>
        <w:shd w:val="clear" w:color="auto" w:fill="auto"/>
        <w:spacing w:before="0" w:line="317" w:lineRule="exact"/>
        <w:jc w:val="both"/>
      </w:pPr>
      <w:r>
        <w:rPr>
          <w:rStyle w:val="21"/>
          <w:rFonts w:eastAsia="Calibri"/>
          <w:color w:val="000000"/>
        </w:rPr>
        <w:t xml:space="preserve">органов местного самоуправления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>, включая подведомственные казенные учреждения;</w:t>
      </w:r>
    </w:p>
    <w:p w:rsidR="00E26E95" w:rsidRDefault="00E26E95" w:rsidP="00E26E95">
      <w:pPr>
        <w:pStyle w:val="22"/>
        <w:shd w:val="clear" w:color="auto" w:fill="auto"/>
        <w:spacing w:before="0" w:line="317" w:lineRule="exact"/>
        <w:ind w:firstLine="900"/>
        <w:jc w:val="both"/>
      </w:pPr>
      <w:proofErr w:type="gramStart"/>
      <w:r>
        <w:rPr>
          <w:rStyle w:val="21"/>
          <w:rFonts w:eastAsia="Calibri"/>
          <w:color w:val="000000"/>
        </w:rPr>
        <w:t>правила определения требований к закупаемым органами местного самоуправления администрации сельского поселения Пушкинский сельсовет</w:t>
      </w:r>
      <w:r w:rsidRPr="00033EE0">
        <w:rPr>
          <w:rStyle w:val="21"/>
          <w:rFonts w:eastAsia="Calibri"/>
          <w:color w:val="000000"/>
        </w:rPr>
        <w:t xml:space="preserve"> 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услуг);</w:t>
      </w:r>
      <w:proofErr w:type="gramEnd"/>
    </w:p>
    <w:p w:rsidR="00E26E95" w:rsidRDefault="00E26E95" w:rsidP="00E26E95">
      <w:pPr>
        <w:pStyle w:val="22"/>
        <w:shd w:val="clear" w:color="auto" w:fill="auto"/>
        <w:tabs>
          <w:tab w:val="left" w:pos="1406"/>
        </w:tabs>
        <w:spacing w:before="0" w:line="317" w:lineRule="exact"/>
        <w:ind w:firstLine="900"/>
        <w:jc w:val="both"/>
      </w:pPr>
      <w:r>
        <w:rPr>
          <w:rStyle w:val="21"/>
          <w:rFonts w:eastAsia="Calibri"/>
          <w:color w:val="000000"/>
        </w:rPr>
        <w:t>б)</w:t>
      </w:r>
      <w:r>
        <w:rPr>
          <w:rStyle w:val="21"/>
          <w:rFonts w:eastAsia="Calibri"/>
          <w:color w:val="000000"/>
        </w:rPr>
        <w:tab/>
        <w:t>правовых актов органов местного самоуправления  администрации сельского поселения Пушкинский сельсовет</w:t>
      </w:r>
      <w:r w:rsidRPr="00033EE0">
        <w:rPr>
          <w:rStyle w:val="21"/>
          <w:rFonts w:eastAsia="Calibri"/>
          <w:color w:val="000000"/>
        </w:rPr>
        <w:t xml:space="preserve"> 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>,  утверждающих:</w:t>
      </w:r>
    </w:p>
    <w:p w:rsidR="00E26E95" w:rsidRDefault="00E26E95" w:rsidP="00E26E95">
      <w:pPr>
        <w:pStyle w:val="22"/>
        <w:shd w:val="clear" w:color="auto" w:fill="auto"/>
        <w:spacing w:before="0" w:line="317" w:lineRule="exact"/>
        <w:ind w:firstLine="900"/>
        <w:jc w:val="both"/>
      </w:pPr>
      <w:r>
        <w:rPr>
          <w:rStyle w:val="21"/>
          <w:rFonts w:eastAsia="Calibri"/>
          <w:color w:val="000000"/>
        </w:rPr>
        <w:t xml:space="preserve">нормативные затраты на обеспечение </w:t>
      </w:r>
      <w:proofErr w:type="gramStart"/>
      <w:r>
        <w:rPr>
          <w:rStyle w:val="21"/>
          <w:rFonts w:eastAsia="Calibri"/>
          <w:color w:val="000000"/>
        </w:rPr>
        <w:t>функций органов местного самоуправления администрации сельского поселения</w:t>
      </w:r>
      <w:proofErr w:type="gramEnd"/>
      <w:r>
        <w:rPr>
          <w:rStyle w:val="21"/>
          <w:rFonts w:eastAsia="Calibri"/>
          <w:color w:val="000000"/>
        </w:rPr>
        <w:t xml:space="preserve">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>, включая подведомственные казенные учреждения;</w:t>
      </w:r>
    </w:p>
    <w:p w:rsidR="00E26E95" w:rsidRDefault="00E26E95" w:rsidP="00E26E95">
      <w:pPr>
        <w:pStyle w:val="22"/>
        <w:shd w:val="clear" w:color="auto" w:fill="auto"/>
        <w:spacing w:before="0" w:line="317" w:lineRule="exact"/>
        <w:ind w:firstLine="900"/>
        <w:jc w:val="both"/>
      </w:pPr>
      <w:r>
        <w:rPr>
          <w:rStyle w:val="21"/>
          <w:rFonts w:eastAsia="Calibri"/>
          <w:color w:val="000000"/>
        </w:rPr>
        <w:t>требования к закупаемым ими,  их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312" w:lineRule="exact"/>
        <w:ind w:firstLine="900"/>
        <w:jc w:val="both"/>
      </w:pPr>
      <w:r>
        <w:rPr>
          <w:rStyle w:val="21"/>
          <w:rFonts w:eastAsia="Calibri"/>
          <w:color w:val="000000"/>
        </w:rPr>
        <w:t xml:space="preserve">Правовые акты, указанные в подпункте «а» пункта 1 настоящего документа принимаются в форме постановлений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района.</w:t>
      </w:r>
    </w:p>
    <w:p w:rsidR="00E26E95" w:rsidRDefault="00E26E95" w:rsidP="00E26E95">
      <w:pPr>
        <w:pStyle w:val="22"/>
        <w:shd w:val="clear" w:color="auto" w:fill="auto"/>
        <w:spacing w:before="0" w:line="317" w:lineRule="exact"/>
        <w:ind w:firstLine="708"/>
        <w:jc w:val="both"/>
      </w:pPr>
      <w:r>
        <w:rPr>
          <w:rStyle w:val="21"/>
          <w:rFonts w:eastAsia="Calibri"/>
          <w:color w:val="000000"/>
        </w:rPr>
        <w:t xml:space="preserve">Проект правового акта, указанного в абзаце 2 подпункта «а» пункта 1 настоящего документа, разрабатывается управлением финансов администрации сельского поселения Пушкинский сельсовет 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района.</w:t>
      </w:r>
    </w:p>
    <w:p w:rsidR="00E26E95" w:rsidRDefault="00E26E95" w:rsidP="00E26E95">
      <w:pPr>
        <w:pStyle w:val="22"/>
        <w:shd w:val="clear" w:color="auto" w:fill="auto"/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 xml:space="preserve">Проект правового акта, указанного в абзаце 3 подпункта «а» пункта 1 </w:t>
      </w:r>
      <w:r>
        <w:rPr>
          <w:rStyle w:val="21"/>
          <w:rFonts w:eastAsia="Calibri"/>
          <w:color w:val="000000"/>
        </w:rPr>
        <w:lastRenderedPageBreak/>
        <w:t xml:space="preserve">настоящего документа, разрабатывается комитетом экономики администрации сельского поселения Пушкинский сельсовет 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 xml:space="preserve">Органы местного самоуправления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принимают правовые акты, указанные в абзаце втором подпункта «б» пункта 1 настоящего документа до 1 июня текущего финансового года.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органы местного самоуправления 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размещают указанные проекты и пояснительные записки к ним в единой информационной системе в сфере закупок.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 xml:space="preserve">Срок проведения обсуждения в целях общественного контроля устанавливается органами местного самоуправления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>Органы местного самоуправления администрации сельского поселения Пушкинский сельсовет</w:t>
      </w:r>
      <w:r w:rsidRPr="00033EE0">
        <w:rPr>
          <w:rStyle w:val="21"/>
          <w:rFonts w:eastAsia="Calibri"/>
          <w:color w:val="000000"/>
        </w:rPr>
        <w:t xml:space="preserve"> 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 xml:space="preserve">Органы местного самоуправления 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 xml:space="preserve">По результатам обсуждения в целях общественного контроля органы местного самоуправления 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принимают решения:</w:t>
      </w:r>
    </w:p>
    <w:p w:rsidR="00E26E95" w:rsidRDefault="00E26E95" w:rsidP="00E26E95">
      <w:pPr>
        <w:pStyle w:val="22"/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>а)</w:t>
      </w:r>
      <w:r>
        <w:rPr>
          <w:rStyle w:val="21"/>
          <w:rFonts w:eastAsia="Calibri"/>
          <w:color w:val="000000"/>
        </w:rPr>
        <w:tab/>
        <w:t>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E26E95" w:rsidRDefault="00E26E95" w:rsidP="00E26E95">
      <w:pPr>
        <w:pStyle w:val="22"/>
        <w:shd w:val="clear" w:color="auto" w:fill="auto"/>
        <w:tabs>
          <w:tab w:val="left" w:pos="1216"/>
        </w:tabs>
        <w:spacing w:before="0" w:line="317" w:lineRule="exact"/>
        <w:ind w:firstLine="920"/>
        <w:jc w:val="both"/>
      </w:pPr>
      <w:r>
        <w:rPr>
          <w:rStyle w:val="21"/>
          <w:rFonts w:eastAsia="Calibri"/>
          <w:color w:val="000000"/>
        </w:rPr>
        <w:t>б)</w:t>
      </w:r>
      <w:r>
        <w:rPr>
          <w:rStyle w:val="21"/>
          <w:rFonts w:eastAsia="Calibri"/>
          <w:color w:val="000000"/>
        </w:rPr>
        <w:tab/>
        <w:t>об утверждении правовых актов указанных в пункте 1 настоящего документа с учетом особенностей, установленных п.9 настоящего документа.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287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>Проекты правовых актов, указанных в абзаце 3 подпункта «а» и абзаце 3 подпункта «б» пункта 1 настоящего документа, подлежат обсуждению на заседаниях общественных советов, созданных в соответствии с законодательством в сфере общественного контроля, в порядке, установленном положениями об общественных советах.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311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 xml:space="preserve">Решение, принятое общественным советом, в срок не позднее 3 </w:t>
      </w:r>
      <w:r>
        <w:rPr>
          <w:rStyle w:val="21"/>
          <w:rFonts w:eastAsia="Calibri"/>
          <w:color w:val="000000"/>
        </w:rPr>
        <w:lastRenderedPageBreak/>
        <w:t xml:space="preserve">рабочих дней со дня принятия соответствующего решения размещается органом местного самоуправления администрации сельского поселения Пушкинский сельсовет 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в единой информационной системе в сфере закупок.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316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 xml:space="preserve">В случае принятия решения о доработке проектов правовых актов органы местного самоуправления администрации сельского поселения Пушкинский сельсовет 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утверждают правовые акты, указанные в абзаце 3 подпункта «а» и абзаце 3 подпункта «б» пункта 1 настоящего документа, после их доработки в соответствии с решением, принятым общественным советом.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316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 xml:space="preserve">Органы местного самоуправления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в течение 7 рабочих дней со дня принятия правовых актов, указанных в подпункте «б» пункта 1 настоящего документа, размещают эти правовые акты в единой информационной системе в сфере закупок.</w:t>
      </w:r>
    </w:p>
    <w:p w:rsidR="00E26E95" w:rsidRPr="00784BCE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311"/>
        </w:tabs>
        <w:spacing w:before="0"/>
        <w:ind w:firstLine="900"/>
        <w:jc w:val="both"/>
        <w:rPr>
          <w:rStyle w:val="21"/>
          <w:rFonts w:eastAsia="Calibri"/>
        </w:rPr>
      </w:pPr>
      <w:r>
        <w:rPr>
          <w:rStyle w:val="21"/>
          <w:rFonts w:eastAsia="Calibri"/>
          <w:color w:val="000000"/>
        </w:rPr>
        <w:t>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E26E95" w:rsidRDefault="00E26E95" w:rsidP="00E26E95">
      <w:pPr>
        <w:pStyle w:val="22"/>
        <w:shd w:val="clear" w:color="auto" w:fill="auto"/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>Изменения, внесенные в правовые акты, указанные в абзаце 2 подпункта «б» пункта 1 настоящего документа,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 xml:space="preserve"> Проект постановления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района, предусмотренный абзацем 2 подпункта «а» пункта 1 настоящего документа, должен определять:</w:t>
      </w:r>
    </w:p>
    <w:p w:rsidR="00E26E95" w:rsidRDefault="00E26E95" w:rsidP="00E26E95">
      <w:pPr>
        <w:pStyle w:val="22"/>
        <w:shd w:val="clear" w:color="auto" w:fill="auto"/>
        <w:tabs>
          <w:tab w:val="left" w:pos="1287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>а)</w:t>
      </w:r>
      <w:r>
        <w:rPr>
          <w:rStyle w:val="21"/>
          <w:rFonts w:eastAsia="Calibri"/>
          <w:color w:val="000000"/>
        </w:rPr>
        <w:tab/>
        <w:t>порядок расчета нормативных затрат, в том числе формулы расчета;</w:t>
      </w:r>
    </w:p>
    <w:p w:rsidR="00E26E95" w:rsidRDefault="00E26E95" w:rsidP="00E26E95">
      <w:pPr>
        <w:pStyle w:val="22"/>
        <w:shd w:val="clear" w:color="auto" w:fill="auto"/>
        <w:tabs>
          <w:tab w:val="left" w:pos="1596"/>
          <w:tab w:val="left" w:pos="4865"/>
          <w:tab w:val="left" w:pos="8633"/>
        </w:tabs>
        <w:spacing w:before="0"/>
        <w:ind w:firstLine="900"/>
        <w:jc w:val="both"/>
        <w:rPr>
          <w:rStyle w:val="21"/>
          <w:rFonts w:eastAsia="Calibri"/>
          <w:color w:val="000000"/>
        </w:rPr>
      </w:pPr>
      <w:r>
        <w:rPr>
          <w:rStyle w:val="21"/>
          <w:rFonts w:eastAsia="Calibri"/>
          <w:color w:val="000000"/>
        </w:rPr>
        <w:t>б)</w:t>
      </w:r>
      <w:r>
        <w:rPr>
          <w:rStyle w:val="21"/>
          <w:rFonts w:eastAsia="Calibri"/>
          <w:color w:val="000000"/>
        </w:rPr>
        <w:tab/>
        <w:t>обязанность органов</w:t>
      </w:r>
      <w:r>
        <w:rPr>
          <w:rStyle w:val="21"/>
          <w:rFonts w:eastAsia="Calibri"/>
          <w:color w:val="000000"/>
        </w:rPr>
        <w:tab/>
        <w:t xml:space="preserve">местного самоуправления администрации сельского поселения Пушкинский сельсовет 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муниципального района</w:t>
      </w:r>
      <w:r>
        <w:rPr>
          <w:rStyle w:val="21"/>
          <w:rFonts w:eastAsia="Calibri"/>
          <w:color w:val="000000"/>
        </w:rPr>
        <w:t xml:space="preserve"> определить порядок расчета нормативных затрат, для которых порядок расчета не определен администрацией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района;</w:t>
      </w:r>
    </w:p>
    <w:p w:rsidR="00E26E95" w:rsidRDefault="00E26E95" w:rsidP="00E26E95">
      <w:pPr>
        <w:pStyle w:val="22"/>
        <w:shd w:val="clear" w:color="auto" w:fill="auto"/>
        <w:tabs>
          <w:tab w:val="left" w:pos="1287"/>
        </w:tabs>
        <w:spacing w:before="0"/>
        <w:ind w:firstLine="900"/>
        <w:jc w:val="both"/>
        <w:rPr>
          <w:rStyle w:val="21"/>
          <w:rFonts w:eastAsia="Calibri"/>
          <w:color w:val="000000"/>
        </w:rPr>
      </w:pPr>
      <w:r>
        <w:rPr>
          <w:rStyle w:val="21"/>
          <w:rFonts w:eastAsia="Calibri"/>
          <w:color w:val="000000"/>
        </w:rPr>
        <w:t>в)</w:t>
      </w:r>
      <w:r>
        <w:rPr>
          <w:rStyle w:val="21"/>
          <w:rFonts w:eastAsia="Calibri"/>
          <w:color w:val="000000"/>
        </w:rPr>
        <w:tab/>
        <w:t xml:space="preserve">требование об определении органами местного самоуправления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515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 xml:space="preserve">Проект постановления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района, предусмотренный абзацем 3 подпункта «а» пункта 1 настоящего документа, должен определять:</w:t>
      </w:r>
    </w:p>
    <w:p w:rsidR="00E26E95" w:rsidRDefault="00E26E95" w:rsidP="00E26E95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</w:pPr>
      <w:proofErr w:type="gramStart"/>
      <w:r>
        <w:rPr>
          <w:rStyle w:val="21"/>
          <w:rFonts w:eastAsia="Calibri"/>
          <w:color w:val="000000"/>
        </w:rPr>
        <w:t>а)</w:t>
      </w:r>
      <w:r>
        <w:rPr>
          <w:rStyle w:val="21"/>
          <w:rFonts w:eastAsia="Calibri"/>
          <w:color w:val="000000"/>
        </w:rPr>
        <w:tab/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 перечень отдельных видов товаров, работ, услуг;</w:t>
      </w:r>
      <w:proofErr w:type="gramEnd"/>
    </w:p>
    <w:p w:rsidR="00E26E95" w:rsidRDefault="00E26E95" w:rsidP="00E26E95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lastRenderedPageBreak/>
        <w:t>б)</w:t>
      </w:r>
      <w:r>
        <w:rPr>
          <w:rStyle w:val="21"/>
          <w:rFonts w:eastAsia="Calibri"/>
          <w:color w:val="000000"/>
        </w:rPr>
        <w:tab/>
        <w:t xml:space="preserve">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 и подведомственными указанным органам казенными учреждениями и бюджетными учреждениями (далее - перечень);</w:t>
      </w:r>
    </w:p>
    <w:p w:rsidR="00E26E95" w:rsidRDefault="00E26E95" w:rsidP="00E26E95">
      <w:pPr>
        <w:pStyle w:val="22"/>
        <w:shd w:val="clear" w:color="auto" w:fill="auto"/>
        <w:tabs>
          <w:tab w:val="left" w:pos="1261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>в)</w:t>
      </w:r>
      <w:r>
        <w:rPr>
          <w:rStyle w:val="21"/>
          <w:rFonts w:eastAsia="Calibri"/>
          <w:color w:val="000000"/>
        </w:rPr>
        <w:tab/>
        <w:t>форму перечня.</w:t>
      </w:r>
    </w:p>
    <w:p w:rsidR="00E26E95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515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>Правовые акты органов местного самоуправления  администрации сельского поселения Пушкинский сельсовет</w:t>
      </w:r>
      <w:r w:rsidRPr="00033EE0">
        <w:rPr>
          <w:rStyle w:val="21"/>
          <w:rFonts w:eastAsia="Calibri"/>
          <w:color w:val="000000"/>
        </w:rPr>
        <w:t xml:space="preserve"> 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района, предусмотренные абзацем 2 подпункта «б» пункта 1, должны определять:</w:t>
      </w:r>
    </w:p>
    <w:p w:rsidR="00E26E95" w:rsidRDefault="00E26E95" w:rsidP="00E26E95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</w:pPr>
      <w:r>
        <w:rPr>
          <w:rStyle w:val="21"/>
          <w:rFonts w:eastAsia="Calibri"/>
          <w:color w:val="000000"/>
        </w:rPr>
        <w:t>а)</w:t>
      </w:r>
      <w:r>
        <w:rPr>
          <w:rStyle w:val="21"/>
          <w:rFonts w:eastAsia="Calibri"/>
          <w:color w:val="000000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E26E95" w:rsidRDefault="00E26E95" w:rsidP="00E26E95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1"/>
          <w:rFonts w:eastAsia="Calibri"/>
          <w:color w:val="000000"/>
        </w:rPr>
      </w:pPr>
      <w:r>
        <w:rPr>
          <w:rStyle w:val="21"/>
          <w:rFonts w:eastAsia="Calibri"/>
          <w:color w:val="000000"/>
        </w:rPr>
        <w:t>б)</w:t>
      </w:r>
      <w:r>
        <w:rPr>
          <w:rStyle w:val="21"/>
          <w:rFonts w:eastAsia="Calibri"/>
          <w:color w:val="000000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26E95" w:rsidRPr="00784BCE" w:rsidRDefault="00E26E95" w:rsidP="00E26E95">
      <w:pPr>
        <w:pStyle w:val="22"/>
        <w:numPr>
          <w:ilvl w:val="0"/>
          <w:numId w:val="1"/>
        </w:numPr>
        <w:shd w:val="clear" w:color="auto" w:fill="auto"/>
        <w:tabs>
          <w:tab w:val="left" w:pos="1515"/>
        </w:tabs>
        <w:spacing w:before="0"/>
        <w:ind w:firstLine="900"/>
        <w:jc w:val="both"/>
        <w:rPr>
          <w:rStyle w:val="21"/>
          <w:rFonts w:eastAsia="Calibri"/>
        </w:rPr>
      </w:pPr>
      <w:r>
        <w:rPr>
          <w:rStyle w:val="21"/>
          <w:rFonts w:eastAsia="Calibri"/>
          <w:color w:val="000000"/>
        </w:rPr>
        <w:t xml:space="preserve">Правовые акты органов местного самоуправления администрации сельского поселения Пушкинский сельсовет </w:t>
      </w:r>
      <w:r w:rsidRPr="00033EE0">
        <w:rPr>
          <w:rStyle w:val="21"/>
          <w:rFonts w:eastAsia="Calibri"/>
          <w:color w:val="000000"/>
        </w:rPr>
        <w:t>Д</w:t>
      </w:r>
      <w:r>
        <w:rPr>
          <w:rStyle w:val="21"/>
          <w:rFonts w:eastAsia="Calibri"/>
          <w:color w:val="000000"/>
        </w:rPr>
        <w:t>обринского</w:t>
      </w:r>
      <w:r w:rsidRPr="00033EE0">
        <w:rPr>
          <w:rStyle w:val="21"/>
          <w:rFonts w:eastAsia="Calibri"/>
          <w:color w:val="000000"/>
        </w:rPr>
        <w:t xml:space="preserve"> </w:t>
      </w:r>
      <w:r>
        <w:rPr>
          <w:rStyle w:val="21"/>
          <w:rFonts w:eastAsia="Calibri"/>
          <w:color w:val="000000"/>
        </w:rPr>
        <w:t>муниципального района, предусмотренные абзацем 3 подпункта «б» пункта 1 настоящего документа, должны содержать следующие сведения:</w:t>
      </w:r>
    </w:p>
    <w:p w:rsidR="00E26E95" w:rsidRDefault="00E26E95" w:rsidP="00E26E95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1"/>
          <w:rFonts w:eastAsia="Calibri"/>
          <w:color w:val="000000"/>
        </w:rPr>
      </w:pPr>
      <w:r>
        <w:rPr>
          <w:rStyle w:val="21"/>
          <w:rFonts w:eastAsia="Calibri"/>
          <w:color w:val="000000"/>
        </w:rPr>
        <w:t>а)</w:t>
      </w:r>
      <w:r>
        <w:rPr>
          <w:rStyle w:val="21"/>
          <w:rFonts w:eastAsia="Calibri"/>
          <w:color w:val="000000"/>
        </w:rPr>
        <w:tab/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26E95" w:rsidRPr="004E4240" w:rsidRDefault="00E26E95" w:rsidP="00E26E95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1"/>
          <w:rFonts w:eastAsia="Calibri"/>
          <w:color w:val="000000"/>
        </w:rPr>
      </w:pPr>
      <w:r>
        <w:rPr>
          <w:rStyle w:val="21"/>
          <w:rFonts w:eastAsia="Calibri"/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E26E95" w:rsidRDefault="00E26E95" w:rsidP="00E26E95"/>
    <w:p w:rsidR="009B29AA" w:rsidRDefault="009B29AA"/>
    <w:sectPr w:rsidR="009B29AA" w:rsidSect="00E26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95"/>
    <w:rsid w:val="0031253C"/>
    <w:rsid w:val="00351D8A"/>
    <w:rsid w:val="005777CF"/>
    <w:rsid w:val="005C35B2"/>
    <w:rsid w:val="006F2AD5"/>
    <w:rsid w:val="008B64D1"/>
    <w:rsid w:val="008E12BA"/>
    <w:rsid w:val="009B29AA"/>
    <w:rsid w:val="00A56FD6"/>
    <w:rsid w:val="00AF0712"/>
    <w:rsid w:val="00BD1E9E"/>
    <w:rsid w:val="00C66652"/>
    <w:rsid w:val="00DB7D5E"/>
    <w:rsid w:val="00E26E95"/>
    <w:rsid w:val="00E9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6E9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6E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E26E9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6E95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2016-03-29T07:39:00Z</dcterms:created>
  <dcterms:modified xsi:type="dcterms:W3CDTF">2016-03-29T07:40:00Z</dcterms:modified>
</cp:coreProperties>
</file>