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D4" w:rsidRPr="0014773B" w:rsidRDefault="006F4FD4"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C60EC" w:rsidRPr="0014773B" w:rsidRDefault="009F34F1" w:rsidP="0014773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10.9pt;width:45.5pt;height:54pt;z-index:251658240">
            <v:imagedata r:id="rId6" o:title=""/>
          </v:shape>
          <o:OLEObject Type="Embed" ProgID="Photoshop.Image.6" ShapeID="_x0000_s1026" DrawAspect="Content" ObjectID="_1539609952" r:id="rId7">
            <o:FieldCodes>\s</o:FieldCodes>
          </o:OLEObject>
        </w:pict>
      </w:r>
      <w:r w:rsidR="00EC60EC" w:rsidRPr="0014773B">
        <w:rPr>
          <w:rFonts w:ascii="Times New Roman" w:eastAsia="Times New Roman" w:hAnsi="Times New Roman" w:cs="Times New Roman"/>
          <w:color w:val="000000"/>
          <w:sz w:val="28"/>
          <w:szCs w:val="28"/>
          <w:lang w:eastAsia="ru-RU"/>
        </w:rPr>
        <w:t xml:space="preserve">                                           </w:t>
      </w:r>
    </w:p>
    <w:p w:rsidR="00EC60EC" w:rsidRPr="0014773B" w:rsidRDefault="00EC60EC"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C60EC" w:rsidRPr="0014773B" w:rsidRDefault="00EC60EC"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C60EC" w:rsidRPr="0014773B" w:rsidRDefault="00EC60EC"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0716" w:rsidRPr="0014773B" w:rsidRDefault="009A0716"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РОССИЙСКАЯ ФЕДЕРАЦИ</w:t>
      </w:r>
    </w:p>
    <w:p w:rsidR="009A0716" w:rsidRPr="0014773B" w:rsidRDefault="009A0716"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ЛИПЕЦКАЯ ОБЛАСТЬ</w:t>
      </w:r>
    </w:p>
    <w:p w:rsidR="009A0716" w:rsidRPr="0014773B" w:rsidRDefault="00EC60EC"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ДОБРИНСКИЙ</w:t>
      </w:r>
      <w:r w:rsidR="009A0716" w:rsidRPr="0014773B">
        <w:rPr>
          <w:rFonts w:ascii="Times New Roman" w:eastAsia="Times New Roman" w:hAnsi="Times New Roman" w:cs="Times New Roman"/>
          <w:color w:val="000000"/>
          <w:sz w:val="28"/>
          <w:szCs w:val="28"/>
          <w:lang w:eastAsia="ru-RU"/>
        </w:rPr>
        <w:t xml:space="preserve"> МУНИЦИПАЛЬНЫЙ РАЙОН</w:t>
      </w:r>
    </w:p>
    <w:p w:rsidR="009A0716" w:rsidRPr="0014773B" w:rsidRDefault="009A0716"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СОВЕТ ДЕПУТАТОВ СЕЛЬСКОГО ПОСЕЛЕНИЯ </w:t>
      </w:r>
      <w:r w:rsidR="00A270AF" w:rsidRPr="0014773B">
        <w:rPr>
          <w:rFonts w:ascii="Times New Roman" w:eastAsia="Times New Roman" w:hAnsi="Times New Roman" w:cs="Times New Roman"/>
          <w:color w:val="000000"/>
          <w:sz w:val="28"/>
          <w:szCs w:val="28"/>
          <w:lang w:eastAsia="ru-RU"/>
        </w:rPr>
        <w:t>ПУШКИНСКИЙ</w:t>
      </w:r>
      <w:r w:rsidRPr="0014773B">
        <w:rPr>
          <w:rFonts w:ascii="Times New Roman" w:eastAsia="Times New Roman" w:hAnsi="Times New Roman" w:cs="Times New Roman"/>
          <w:color w:val="000000"/>
          <w:sz w:val="28"/>
          <w:szCs w:val="28"/>
          <w:lang w:eastAsia="ru-RU"/>
        </w:rPr>
        <w:t xml:space="preserve"> СЕЛЬСОВЕТ</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9A0716" w:rsidRPr="0014773B" w:rsidRDefault="0014773B"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Семнадцатая</w:t>
      </w:r>
      <w:r w:rsidR="009A0716" w:rsidRPr="0014773B">
        <w:rPr>
          <w:rFonts w:ascii="Times New Roman" w:eastAsia="Times New Roman" w:hAnsi="Times New Roman" w:cs="Times New Roman"/>
          <w:color w:val="000000"/>
          <w:sz w:val="28"/>
          <w:szCs w:val="28"/>
          <w:lang w:eastAsia="ru-RU"/>
        </w:rPr>
        <w:t xml:space="preserve"> сессия пятого созыва</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РЕШЕНИЕ</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18"/>
          <w:szCs w:val="18"/>
          <w:lang w:eastAsia="ru-RU"/>
        </w:rPr>
      </w:pPr>
    </w:p>
    <w:p w:rsidR="009A0716" w:rsidRPr="0014773B" w:rsidRDefault="00A270AF" w:rsidP="0014773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27</w:t>
      </w:r>
      <w:r w:rsidR="009A0716" w:rsidRPr="0014773B">
        <w:rPr>
          <w:rFonts w:ascii="Times New Roman" w:eastAsia="Times New Roman" w:hAnsi="Times New Roman" w:cs="Times New Roman"/>
          <w:color w:val="000000"/>
          <w:sz w:val="28"/>
          <w:szCs w:val="28"/>
          <w:lang w:eastAsia="ru-RU"/>
        </w:rPr>
        <w:t xml:space="preserve">.10.2016                          с. </w:t>
      </w:r>
      <w:r w:rsidRPr="0014773B">
        <w:rPr>
          <w:rFonts w:ascii="Times New Roman" w:eastAsia="Times New Roman" w:hAnsi="Times New Roman" w:cs="Times New Roman"/>
          <w:color w:val="000000"/>
          <w:sz w:val="28"/>
          <w:szCs w:val="28"/>
          <w:lang w:eastAsia="ru-RU"/>
        </w:rPr>
        <w:t>Пушкино</w:t>
      </w:r>
      <w:r w:rsidR="009A0716" w:rsidRPr="0014773B">
        <w:rPr>
          <w:rFonts w:ascii="Times New Roman" w:eastAsia="Times New Roman" w:hAnsi="Times New Roman" w:cs="Times New Roman"/>
          <w:color w:val="000000"/>
          <w:sz w:val="28"/>
          <w:szCs w:val="28"/>
          <w:lang w:eastAsia="ru-RU"/>
        </w:rPr>
        <w:t xml:space="preserve">                                 № </w:t>
      </w:r>
      <w:r w:rsidR="0014773B" w:rsidRPr="0014773B">
        <w:rPr>
          <w:rFonts w:ascii="Times New Roman" w:eastAsia="Times New Roman" w:hAnsi="Times New Roman" w:cs="Times New Roman"/>
          <w:color w:val="000000"/>
          <w:sz w:val="28"/>
          <w:szCs w:val="28"/>
          <w:lang w:eastAsia="ru-RU"/>
        </w:rPr>
        <w:t>53-рс</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9A0716" w:rsidRPr="0014773B" w:rsidRDefault="009A0716" w:rsidP="0014773B">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14773B">
        <w:rPr>
          <w:rFonts w:ascii="Times New Roman" w:eastAsia="Times New Roman" w:hAnsi="Times New Roman" w:cs="Times New Roman"/>
          <w:b/>
          <w:bCs/>
          <w:color w:val="000000"/>
          <w:kern w:val="36"/>
          <w:sz w:val="28"/>
          <w:szCs w:val="28"/>
          <w:lang w:eastAsia="ru-RU"/>
        </w:rPr>
        <w:t xml:space="preserve">О внесении изменений в Правила землепользования и застройки сельского поселения </w:t>
      </w:r>
      <w:r w:rsidR="00A270AF" w:rsidRPr="0014773B">
        <w:rPr>
          <w:rFonts w:ascii="Times New Roman" w:eastAsia="Times New Roman" w:hAnsi="Times New Roman" w:cs="Times New Roman"/>
          <w:b/>
          <w:bCs/>
          <w:color w:val="000000"/>
          <w:kern w:val="36"/>
          <w:sz w:val="28"/>
          <w:szCs w:val="28"/>
          <w:lang w:eastAsia="ru-RU"/>
        </w:rPr>
        <w:t>Пушкинский</w:t>
      </w:r>
      <w:r w:rsidRPr="0014773B">
        <w:rPr>
          <w:rFonts w:ascii="Times New Roman" w:eastAsia="Times New Roman" w:hAnsi="Times New Roman" w:cs="Times New Roman"/>
          <w:b/>
          <w:bCs/>
          <w:color w:val="000000"/>
          <w:kern w:val="36"/>
          <w:sz w:val="28"/>
          <w:szCs w:val="28"/>
          <w:lang w:eastAsia="ru-RU"/>
        </w:rPr>
        <w:t xml:space="preserve"> сельсовет </w:t>
      </w:r>
      <w:r w:rsidR="00EC60EC" w:rsidRPr="0014773B">
        <w:rPr>
          <w:rFonts w:ascii="Times New Roman" w:eastAsia="Times New Roman" w:hAnsi="Times New Roman" w:cs="Times New Roman"/>
          <w:b/>
          <w:bCs/>
          <w:color w:val="000000"/>
          <w:kern w:val="36"/>
          <w:sz w:val="28"/>
          <w:szCs w:val="28"/>
          <w:lang w:eastAsia="ru-RU"/>
        </w:rPr>
        <w:t>Добринского</w:t>
      </w:r>
      <w:r w:rsidRPr="0014773B">
        <w:rPr>
          <w:rFonts w:ascii="Times New Roman" w:eastAsia="Times New Roman" w:hAnsi="Times New Roman" w:cs="Times New Roman"/>
          <w:b/>
          <w:bCs/>
          <w:color w:val="000000"/>
          <w:kern w:val="36"/>
          <w:sz w:val="28"/>
          <w:szCs w:val="28"/>
          <w:lang w:eastAsia="ru-RU"/>
        </w:rPr>
        <w:t xml:space="preserve"> муниципального района Липецкой области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773B">
        <w:rPr>
          <w:rFonts w:ascii="Times New Roman" w:eastAsia="Times New Roman" w:hAnsi="Times New Roman" w:cs="Times New Roman"/>
          <w:color w:val="000000"/>
          <w:sz w:val="28"/>
          <w:szCs w:val="28"/>
          <w:lang w:eastAsia="ru-RU"/>
        </w:rPr>
        <w:t>В целях приведения нормативного правового акта в соответствие с действующим законодательством Российской Федерации, руководствуясь </w:t>
      </w:r>
      <w:hyperlink r:id="rId8" w:history="1">
        <w:r w:rsidRPr="0014773B">
          <w:rPr>
            <w:rFonts w:ascii="Times New Roman" w:eastAsia="Times New Roman" w:hAnsi="Times New Roman" w:cs="Times New Roman"/>
            <w:color w:val="0000FF"/>
            <w:sz w:val="28"/>
            <w:szCs w:val="28"/>
            <w:u w:val="single"/>
            <w:lang w:eastAsia="ru-RU"/>
          </w:rPr>
          <w:t>Градостроительным кодексом Российской Федерации</w:t>
        </w:r>
      </w:hyperlink>
      <w:r w:rsidRPr="0014773B">
        <w:rPr>
          <w:rFonts w:ascii="Times New Roman" w:eastAsia="Times New Roman" w:hAnsi="Times New Roman" w:cs="Times New Roman"/>
          <w:color w:val="000000"/>
          <w:sz w:val="28"/>
          <w:szCs w:val="28"/>
          <w:lang w:eastAsia="ru-RU"/>
        </w:rPr>
        <w:t>, Федеральным законом </w:t>
      </w:r>
      <w:hyperlink r:id="rId9" w:history="1">
        <w:r w:rsidRPr="0014773B">
          <w:rPr>
            <w:rFonts w:ascii="Times New Roman" w:eastAsia="Times New Roman" w:hAnsi="Times New Roman" w:cs="Times New Roman"/>
            <w:color w:val="0000FF"/>
            <w:sz w:val="28"/>
            <w:szCs w:val="28"/>
            <w:u w:val="single"/>
            <w:lang w:eastAsia="ru-RU"/>
          </w:rPr>
          <w:t>от 6 октября 2003 года</w:t>
        </w:r>
        <w:r w:rsidR="00201902">
          <w:rPr>
            <w:rFonts w:ascii="Times New Roman" w:eastAsia="Times New Roman" w:hAnsi="Times New Roman" w:cs="Times New Roman"/>
            <w:color w:val="0000FF"/>
            <w:sz w:val="28"/>
            <w:szCs w:val="28"/>
            <w:u w:val="single"/>
            <w:lang w:eastAsia="ru-RU"/>
          </w:rPr>
          <w:t xml:space="preserve">             </w:t>
        </w:r>
        <w:r w:rsidRPr="0014773B">
          <w:rPr>
            <w:rFonts w:ascii="Times New Roman" w:eastAsia="Times New Roman" w:hAnsi="Times New Roman" w:cs="Times New Roman"/>
            <w:color w:val="0000FF"/>
            <w:sz w:val="28"/>
            <w:szCs w:val="28"/>
            <w:u w:val="single"/>
            <w:lang w:eastAsia="ru-RU"/>
          </w:rPr>
          <w:t xml:space="preserve"> № 131-ФЗ</w:t>
        </w:r>
      </w:hyperlink>
      <w:r w:rsidRPr="0014773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10" w:history="1">
        <w:r w:rsidRPr="0014773B">
          <w:rPr>
            <w:rFonts w:ascii="Times New Roman" w:eastAsia="Times New Roman" w:hAnsi="Times New Roman" w:cs="Times New Roman"/>
            <w:color w:val="0000FF"/>
            <w:sz w:val="28"/>
            <w:szCs w:val="28"/>
            <w:u w:val="single"/>
            <w:lang w:eastAsia="ru-RU"/>
          </w:rPr>
          <w:t>Уставом сельского поселения</w:t>
        </w:r>
      </w:hyperlink>
      <w:r w:rsidRPr="0014773B">
        <w:rPr>
          <w:rFonts w:ascii="Times New Roman" w:eastAsia="Times New Roman" w:hAnsi="Times New Roman" w:cs="Times New Roman"/>
          <w:color w:val="000000"/>
          <w:sz w:val="28"/>
          <w:szCs w:val="28"/>
          <w:lang w:eastAsia="ru-RU"/>
        </w:rPr>
        <w:t> </w:t>
      </w:r>
      <w:r w:rsidR="00A270AF" w:rsidRPr="0014773B">
        <w:rPr>
          <w:rFonts w:ascii="Times New Roman" w:eastAsia="Times New Roman" w:hAnsi="Times New Roman" w:cs="Times New Roman"/>
          <w:color w:val="000000"/>
          <w:sz w:val="28"/>
          <w:szCs w:val="28"/>
          <w:lang w:eastAsia="ru-RU"/>
        </w:rPr>
        <w:t>Пушкинский</w:t>
      </w:r>
      <w:r w:rsidRPr="0014773B">
        <w:rPr>
          <w:rFonts w:ascii="Times New Roman" w:eastAsia="Times New Roman" w:hAnsi="Times New Roman" w:cs="Times New Roman"/>
          <w:color w:val="000000"/>
          <w:sz w:val="28"/>
          <w:szCs w:val="28"/>
          <w:lang w:eastAsia="ru-RU"/>
        </w:rPr>
        <w:t xml:space="preserve"> сельсовет </w:t>
      </w:r>
      <w:r w:rsidR="00EC60EC" w:rsidRPr="0014773B">
        <w:rPr>
          <w:rFonts w:ascii="Times New Roman" w:eastAsia="Times New Roman" w:hAnsi="Times New Roman" w:cs="Times New Roman"/>
          <w:color w:val="000000"/>
          <w:sz w:val="28"/>
          <w:szCs w:val="28"/>
          <w:lang w:eastAsia="ru-RU"/>
        </w:rPr>
        <w:t>Добринского</w:t>
      </w:r>
      <w:r w:rsidRPr="0014773B">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(далее – </w:t>
      </w:r>
      <w:hyperlink r:id="rId11" w:history="1">
        <w:r w:rsidRPr="0014773B">
          <w:rPr>
            <w:rFonts w:ascii="Times New Roman" w:eastAsia="Times New Roman" w:hAnsi="Times New Roman" w:cs="Times New Roman"/>
            <w:color w:val="0000FF"/>
            <w:sz w:val="28"/>
            <w:szCs w:val="28"/>
            <w:u w:val="single"/>
            <w:lang w:eastAsia="ru-RU"/>
          </w:rPr>
          <w:t>Уставом сельского поселения</w:t>
        </w:r>
      </w:hyperlink>
      <w:r w:rsidRPr="0014773B">
        <w:rPr>
          <w:rFonts w:ascii="Times New Roman" w:eastAsia="Times New Roman" w:hAnsi="Times New Roman" w:cs="Times New Roman"/>
          <w:color w:val="000000"/>
          <w:sz w:val="28"/>
          <w:szCs w:val="28"/>
          <w:lang w:eastAsia="ru-RU"/>
        </w:rPr>
        <w:t>), с учетом протокола публичных слушаний, заключения о результатах публичных</w:t>
      </w:r>
      <w:proofErr w:type="gramEnd"/>
      <w:r w:rsidRPr="0014773B">
        <w:rPr>
          <w:rFonts w:ascii="Times New Roman" w:eastAsia="Times New Roman" w:hAnsi="Times New Roman" w:cs="Times New Roman"/>
          <w:color w:val="000000"/>
          <w:sz w:val="28"/>
          <w:szCs w:val="28"/>
          <w:lang w:eastAsia="ru-RU"/>
        </w:rPr>
        <w:t xml:space="preserve"> слушаний, Совет депутатов сельского поселения </w:t>
      </w:r>
      <w:r w:rsidR="00A270AF" w:rsidRPr="0014773B">
        <w:rPr>
          <w:rFonts w:ascii="Times New Roman" w:eastAsia="Times New Roman" w:hAnsi="Times New Roman" w:cs="Times New Roman"/>
          <w:color w:val="000000"/>
          <w:sz w:val="28"/>
          <w:szCs w:val="28"/>
          <w:lang w:eastAsia="ru-RU"/>
        </w:rPr>
        <w:t>Пушкинский</w:t>
      </w:r>
      <w:r w:rsidRPr="0014773B">
        <w:rPr>
          <w:rFonts w:ascii="Times New Roman" w:eastAsia="Times New Roman" w:hAnsi="Times New Roman" w:cs="Times New Roman"/>
          <w:color w:val="000000"/>
          <w:sz w:val="28"/>
          <w:szCs w:val="28"/>
          <w:lang w:eastAsia="ru-RU"/>
        </w:rPr>
        <w:t xml:space="preserve"> сельсовет</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РЕШИЛ:</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1. </w:t>
      </w:r>
      <w:proofErr w:type="gramStart"/>
      <w:r w:rsidRPr="0014773B">
        <w:rPr>
          <w:rFonts w:ascii="Times New Roman" w:eastAsia="Times New Roman" w:hAnsi="Times New Roman" w:cs="Times New Roman"/>
          <w:color w:val="000000"/>
          <w:sz w:val="28"/>
          <w:szCs w:val="28"/>
          <w:lang w:eastAsia="ru-RU"/>
        </w:rPr>
        <w:t>Утвердить изменения в </w:t>
      </w:r>
      <w:hyperlink r:id="rId12" w:history="1">
        <w:r w:rsidRPr="0014773B">
          <w:rPr>
            <w:rFonts w:ascii="Times New Roman" w:eastAsia="Times New Roman" w:hAnsi="Times New Roman" w:cs="Times New Roman"/>
            <w:color w:val="0000FF"/>
            <w:sz w:val="28"/>
            <w:szCs w:val="28"/>
            <w:u w:val="single"/>
            <w:lang w:eastAsia="ru-RU"/>
          </w:rPr>
          <w:t xml:space="preserve">Правила землепользования и застройки сельского поселения </w:t>
        </w:r>
        <w:r w:rsidR="00A270AF" w:rsidRPr="0014773B">
          <w:rPr>
            <w:rFonts w:ascii="Times New Roman" w:eastAsia="Times New Roman" w:hAnsi="Times New Roman" w:cs="Times New Roman"/>
            <w:color w:val="0000FF"/>
            <w:sz w:val="28"/>
            <w:szCs w:val="28"/>
            <w:u w:val="single"/>
            <w:lang w:eastAsia="ru-RU"/>
          </w:rPr>
          <w:t>Пушкинский</w:t>
        </w:r>
        <w:r w:rsidRPr="0014773B">
          <w:rPr>
            <w:rFonts w:ascii="Times New Roman" w:eastAsia="Times New Roman" w:hAnsi="Times New Roman" w:cs="Times New Roman"/>
            <w:color w:val="0000FF"/>
            <w:sz w:val="28"/>
            <w:szCs w:val="28"/>
            <w:u w:val="single"/>
            <w:lang w:eastAsia="ru-RU"/>
          </w:rPr>
          <w:t xml:space="preserve"> сельсовет </w:t>
        </w:r>
        <w:r w:rsidR="00A270AF" w:rsidRPr="0014773B">
          <w:rPr>
            <w:rFonts w:ascii="Times New Roman" w:eastAsia="Times New Roman" w:hAnsi="Times New Roman" w:cs="Times New Roman"/>
            <w:color w:val="0000FF"/>
            <w:sz w:val="28"/>
            <w:szCs w:val="28"/>
            <w:u w:val="single"/>
            <w:lang w:eastAsia="ru-RU"/>
          </w:rPr>
          <w:t>Добринского</w:t>
        </w:r>
        <w:r w:rsidRPr="0014773B">
          <w:rPr>
            <w:rFonts w:ascii="Times New Roman" w:eastAsia="Times New Roman" w:hAnsi="Times New Roman" w:cs="Times New Roman"/>
            <w:color w:val="0000FF"/>
            <w:sz w:val="28"/>
            <w:szCs w:val="28"/>
            <w:u w:val="single"/>
            <w:lang w:eastAsia="ru-RU"/>
          </w:rPr>
          <w:t xml:space="preserve"> муниципального района Липецкой области</w:t>
        </w:r>
      </w:hyperlink>
      <w:r w:rsidRPr="0014773B">
        <w:rPr>
          <w:rFonts w:ascii="Times New Roman" w:eastAsia="Times New Roman" w:hAnsi="Times New Roman" w:cs="Times New Roman"/>
          <w:color w:val="000000"/>
          <w:sz w:val="28"/>
          <w:szCs w:val="28"/>
          <w:lang w:eastAsia="ru-RU"/>
        </w:rPr>
        <w:t xml:space="preserve">, утвержденные решением Совета депутатов сельского поселения </w:t>
      </w:r>
      <w:r w:rsidR="00A270AF" w:rsidRPr="0014773B">
        <w:rPr>
          <w:rFonts w:ascii="Times New Roman" w:eastAsia="Times New Roman" w:hAnsi="Times New Roman" w:cs="Times New Roman"/>
          <w:color w:val="000000"/>
          <w:sz w:val="28"/>
          <w:szCs w:val="28"/>
          <w:lang w:eastAsia="ru-RU"/>
        </w:rPr>
        <w:t>Пушкинский</w:t>
      </w:r>
      <w:r w:rsidRPr="0014773B">
        <w:rPr>
          <w:rFonts w:ascii="Times New Roman" w:eastAsia="Times New Roman" w:hAnsi="Times New Roman" w:cs="Times New Roman"/>
          <w:color w:val="000000"/>
          <w:sz w:val="28"/>
          <w:szCs w:val="28"/>
          <w:lang w:eastAsia="ru-RU"/>
        </w:rPr>
        <w:t xml:space="preserve"> сельсовет </w:t>
      </w:r>
      <w:r w:rsidR="00A270AF" w:rsidRPr="0014773B">
        <w:rPr>
          <w:rFonts w:ascii="Times New Roman" w:eastAsia="Times New Roman" w:hAnsi="Times New Roman" w:cs="Times New Roman"/>
          <w:color w:val="000000"/>
          <w:sz w:val="28"/>
          <w:szCs w:val="28"/>
          <w:lang w:eastAsia="ru-RU"/>
        </w:rPr>
        <w:t>Добринского</w:t>
      </w:r>
      <w:r w:rsidRPr="0014773B">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w:t>
      </w:r>
      <w:hyperlink r:id="rId13" w:history="1">
        <w:r w:rsidRPr="0014773B">
          <w:rPr>
            <w:rFonts w:ascii="Times New Roman" w:eastAsia="Times New Roman" w:hAnsi="Times New Roman" w:cs="Times New Roman"/>
            <w:color w:val="0000FF"/>
            <w:sz w:val="28"/>
            <w:szCs w:val="28"/>
            <w:u w:val="single"/>
            <w:lang w:eastAsia="ru-RU"/>
          </w:rPr>
          <w:t xml:space="preserve">от </w:t>
        </w:r>
        <w:r w:rsidR="00A270AF" w:rsidRPr="0014773B">
          <w:rPr>
            <w:rFonts w:ascii="Times New Roman" w:eastAsia="Times New Roman" w:hAnsi="Times New Roman" w:cs="Times New Roman"/>
            <w:color w:val="0000FF"/>
            <w:sz w:val="28"/>
            <w:szCs w:val="28"/>
            <w:u w:val="single"/>
            <w:lang w:eastAsia="ru-RU"/>
          </w:rPr>
          <w:t>06</w:t>
        </w:r>
        <w:r w:rsidRPr="0014773B">
          <w:rPr>
            <w:rFonts w:ascii="Times New Roman" w:eastAsia="Times New Roman" w:hAnsi="Times New Roman" w:cs="Times New Roman"/>
            <w:color w:val="0000FF"/>
            <w:sz w:val="28"/>
            <w:szCs w:val="28"/>
            <w:u w:val="single"/>
            <w:lang w:eastAsia="ru-RU"/>
          </w:rPr>
          <w:t>.</w:t>
        </w:r>
        <w:r w:rsidR="00A270AF" w:rsidRPr="0014773B">
          <w:rPr>
            <w:rFonts w:ascii="Times New Roman" w:eastAsia="Times New Roman" w:hAnsi="Times New Roman" w:cs="Times New Roman"/>
            <w:color w:val="0000FF"/>
            <w:sz w:val="28"/>
            <w:szCs w:val="28"/>
            <w:u w:val="single"/>
            <w:lang w:eastAsia="ru-RU"/>
          </w:rPr>
          <w:t>12</w:t>
        </w:r>
        <w:r w:rsidRPr="0014773B">
          <w:rPr>
            <w:rFonts w:ascii="Times New Roman" w:eastAsia="Times New Roman" w:hAnsi="Times New Roman" w:cs="Times New Roman"/>
            <w:color w:val="0000FF"/>
            <w:sz w:val="28"/>
            <w:szCs w:val="28"/>
            <w:u w:val="single"/>
            <w:lang w:eastAsia="ru-RU"/>
          </w:rPr>
          <w:t>.201</w:t>
        </w:r>
        <w:r w:rsidR="00A270AF" w:rsidRPr="0014773B">
          <w:rPr>
            <w:rFonts w:ascii="Times New Roman" w:eastAsia="Times New Roman" w:hAnsi="Times New Roman" w:cs="Times New Roman"/>
            <w:color w:val="0000FF"/>
            <w:sz w:val="28"/>
            <w:szCs w:val="28"/>
            <w:u w:val="single"/>
            <w:lang w:eastAsia="ru-RU"/>
          </w:rPr>
          <w:t>2</w:t>
        </w:r>
        <w:r w:rsidRPr="0014773B">
          <w:rPr>
            <w:rFonts w:ascii="Times New Roman" w:eastAsia="Times New Roman" w:hAnsi="Times New Roman" w:cs="Times New Roman"/>
            <w:color w:val="0000FF"/>
            <w:sz w:val="28"/>
            <w:szCs w:val="28"/>
            <w:u w:val="single"/>
            <w:lang w:eastAsia="ru-RU"/>
          </w:rPr>
          <w:t xml:space="preserve"> № </w:t>
        </w:r>
      </w:hyperlink>
      <w:r w:rsidR="00A270AF" w:rsidRPr="0014773B">
        <w:rPr>
          <w:rFonts w:ascii="Times New Roman" w:eastAsia="Times New Roman" w:hAnsi="Times New Roman" w:cs="Times New Roman"/>
          <w:color w:val="0000FF"/>
          <w:sz w:val="28"/>
          <w:szCs w:val="28"/>
          <w:u w:val="single"/>
          <w:lang w:eastAsia="ru-RU"/>
        </w:rPr>
        <w:t>133</w:t>
      </w:r>
      <w:r w:rsidR="00EE1764" w:rsidRPr="0014773B">
        <w:rPr>
          <w:rFonts w:ascii="Times New Roman" w:eastAsia="Times New Roman" w:hAnsi="Times New Roman" w:cs="Times New Roman"/>
          <w:color w:val="0000FF"/>
          <w:sz w:val="28"/>
          <w:szCs w:val="28"/>
          <w:u w:val="single"/>
          <w:lang w:eastAsia="ru-RU"/>
        </w:rPr>
        <w:t>-рс</w:t>
      </w:r>
      <w:bookmarkStart w:id="0" w:name="_GoBack"/>
      <w:bookmarkEnd w:id="0"/>
      <w:r w:rsidRPr="0014773B">
        <w:rPr>
          <w:rFonts w:ascii="Times New Roman" w:eastAsia="Times New Roman" w:hAnsi="Times New Roman" w:cs="Times New Roman"/>
          <w:color w:val="000000"/>
          <w:sz w:val="28"/>
          <w:szCs w:val="28"/>
          <w:lang w:eastAsia="ru-RU"/>
        </w:rPr>
        <w:t xml:space="preserve"> «Об утверждении Генерального плана и Правил землепользования и застройки сельского поселения </w:t>
      </w:r>
      <w:r w:rsidR="00A270AF" w:rsidRPr="0014773B">
        <w:rPr>
          <w:rFonts w:ascii="Times New Roman" w:eastAsia="Times New Roman" w:hAnsi="Times New Roman" w:cs="Times New Roman"/>
          <w:color w:val="000000"/>
          <w:sz w:val="28"/>
          <w:szCs w:val="28"/>
          <w:lang w:eastAsia="ru-RU"/>
        </w:rPr>
        <w:t>Пушкинский</w:t>
      </w:r>
      <w:r w:rsidRPr="0014773B">
        <w:rPr>
          <w:rFonts w:ascii="Times New Roman" w:eastAsia="Times New Roman" w:hAnsi="Times New Roman" w:cs="Times New Roman"/>
          <w:color w:val="000000"/>
          <w:sz w:val="28"/>
          <w:szCs w:val="28"/>
          <w:lang w:eastAsia="ru-RU"/>
        </w:rPr>
        <w:t xml:space="preserve"> сельсовет </w:t>
      </w:r>
      <w:r w:rsidR="00490EC2" w:rsidRPr="0014773B">
        <w:rPr>
          <w:rFonts w:ascii="Times New Roman" w:eastAsia="Times New Roman" w:hAnsi="Times New Roman" w:cs="Times New Roman"/>
          <w:color w:val="000000"/>
          <w:sz w:val="28"/>
          <w:szCs w:val="28"/>
          <w:lang w:eastAsia="ru-RU"/>
        </w:rPr>
        <w:t>Добринского</w:t>
      </w:r>
      <w:r w:rsidRPr="0014773B">
        <w:rPr>
          <w:rFonts w:ascii="Times New Roman" w:eastAsia="Times New Roman" w:hAnsi="Times New Roman" w:cs="Times New Roman"/>
          <w:color w:val="000000"/>
          <w:sz w:val="28"/>
          <w:szCs w:val="28"/>
          <w:lang w:eastAsia="ru-RU"/>
        </w:rPr>
        <w:t xml:space="preserve"> муниципального района Липецкой области» (прилагаются).</w:t>
      </w:r>
      <w:proofErr w:type="gramEnd"/>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2. Направить указанный нормативный правовой акт главе сельского поселения </w:t>
      </w:r>
      <w:r w:rsidR="00A270AF" w:rsidRPr="0014773B">
        <w:rPr>
          <w:rFonts w:ascii="Times New Roman" w:eastAsia="Times New Roman" w:hAnsi="Times New Roman" w:cs="Times New Roman"/>
          <w:color w:val="000000"/>
          <w:sz w:val="28"/>
          <w:szCs w:val="28"/>
          <w:lang w:eastAsia="ru-RU"/>
        </w:rPr>
        <w:t>Пушкинский</w:t>
      </w:r>
      <w:r w:rsidRPr="0014773B">
        <w:rPr>
          <w:rFonts w:ascii="Times New Roman" w:eastAsia="Times New Roman" w:hAnsi="Times New Roman" w:cs="Times New Roman"/>
          <w:color w:val="000000"/>
          <w:sz w:val="28"/>
          <w:szCs w:val="28"/>
          <w:lang w:eastAsia="ru-RU"/>
        </w:rPr>
        <w:t xml:space="preserve"> сельсовет для подписания и официального опубликования.</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Настоящее решение вступает в силу со дня его подписания.</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Председатель Совета депутатов </w:t>
      </w:r>
    </w:p>
    <w:p w:rsid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сельского поселения</w:t>
      </w:r>
      <w:r w:rsidR="0014773B">
        <w:rPr>
          <w:rFonts w:ascii="Times New Roman" w:eastAsia="Times New Roman" w:hAnsi="Times New Roman" w:cs="Times New Roman"/>
          <w:color w:val="000000"/>
          <w:sz w:val="28"/>
          <w:szCs w:val="28"/>
          <w:lang w:eastAsia="ru-RU"/>
        </w:rPr>
        <w:t xml:space="preserve"> </w:t>
      </w:r>
    </w:p>
    <w:p w:rsidR="009A0716" w:rsidRPr="0014773B" w:rsidRDefault="0014773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Пушкинский сельсовет                                                                 </w:t>
      </w:r>
      <w:r w:rsidR="00A270AF" w:rsidRPr="0014773B">
        <w:rPr>
          <w:rFonts w:ascii="Times New Roman" w:eastAsia="Times New Roman" w:hAnsi="Times New Roman" w:cs="Times New Roman"/>
          <w:color w:val="000000"/>
          <w:sz w:val="28"/>
          <w:szCs w:val="28"/>
          <w:lang w:eastAsia="ru-RU"/>
        </w:rPr>
        <w:t>Н.Г. Демихова</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 </w:t>
      </w:r>
    </w:p>
    <w:p w:rsidR="0014773B" w:rsidRDefault="009A0716" w:rsidP="0014773B">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gramStart"/>
      <w:r w:rsidRPr="0014773B">
        <w:rPr>
          <w:rFonts w:ascii="Times New Roman" w:eastAsia="Times New Roman" w:hAnsi="Times New Roman" w:cs="Times New Roman"/>
          <w:color w:val="000000"/>
          <w:sz w:val="28"/>
          <w:szCs w:val="28"/>
          <w:lang w:eastAsia="ru-RU"/>
        </w:rPr>
        <w:t>Утверждены</w:t>
      </w:r>
      <w:proofErr w:type="gramEnd"/>
      <w:r w:rsidRPr="0014773B">
        <w:rPr>
          <w:rFonts w:ascii="Times New Roman" w:eastAsia="Times New Roman" w:hAnsi="Times New Roman" w:cs="Times New Roman"/>
          <w:color w:val="000000"/>
          <w:sz w:val="28"/>
          <w:szCs w:val="28"/>
          <w:lang w:eastAsia="ru-RU"/>
        </w:rPr>
        <w:t xml:space="preserve"> решением </w:t>
      </w:r>
    </w:p>
    <w:p w:rsidR="0014773B" w:rsidRDefault="009A0716" w:rsidP="0014773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Совета депутатов сельского поселения </w:t>
      </w:r>
    </w:p>
    <w:p w:rsidR="009A0716" w:rsidRPr="0014773B" w:rsidRDefault="0014773B" w:rsidP="0014773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Пушкинский</w:t>
      </w:r>
      <w:r w:rsidR="009A0716" w:rsidRPr="0014773B">
        <w:rPr>
          <w:rFonts w:ascii="Times New Roman" w:eastAsia="Times New Roman" w:hAnsi="Times New Roman" w:cs="Times New Roman"/>
          <w:color w:val="000000"/>
          <w:sz w:val="28"/>
          <w:szCs w:val="28"/>
          <w:lang w:eastAsia="ru-RU"/>
        </w:rPr>
        <w:t xml:space="preserve"> сельсовет </w:t>
      </w:r>
      <w:r w:rsidR="009A0716" w:rsidRPr="0014773B">
        <w:rPr>
          <w:rFonts w:ascii="Times New Roman" w:hAnsi="Times New Roman" w:cs="Times New Roman"/>
          <w:sz w:val="28"/>
          <w:szCs w:val="28"/>
        </w:rPr>
        <w:t xml:space="preserve">от </w:t>
      </w:r>
      <w:r w:rsidR="00A270AF" w:rsidRPr="0014773B">
        <w:rPr>
          <w:rFonts w:ascii="Times New Roman" w:hAnsi="Times New Roman" w:cs="Times New Roman"/>
          <w:sz w:val="28"/>
          <w:szCs w:val="28"/>
        </w:rPr>
        <w:t>27</w:t>
      </w:r>
      <w:r w:rsidR="009A0716" w:rsidRPr="0014773B">
        <w:rPr>
          <w:rFonts w:ascii="Times New Roman" w:hAnsi="Times New Roman" w:cs="Times New Roman"/>
          <w:sz w:val="28"/>
          <w:szCs w:val="28"/>
        </w:rPr>
        <w:t xml:space="preserve">.10.2016 № </w:t>
      </w:r>
      <w:r w:rsidRPr="0014773B">
        <w:rPr>
          <w:rFonts w:ascii="Times New Roman" w:hAnsi="Times New Roman" w:cs="Times New Roman"/>
          <w:sz w:val="28"/>
          <w:szCs w:val="28"/>
        </w:rPr>
        <w:t>53-рс</w:t>
      </w:r>
    </w:p>
    <w:p w:rsidR="009A0716" w:rsidRPr="0014773B" w:rsidRDefault="009A0716" w:rsidP="0014773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 xml:space="preserve">Изменения в Правила землепользования и застройки сельского поселения </w:t>
      </w:r>
      <w:r w:rsidR="00A270AF" w:rsidRPr="0014773B">
        <w:rPr>
          <w:rFonts w:ascii="Times New Roman" w:eastAsia="Times New Roman" w:hAnsi="Times New Roman" w:cs="Times New Roman"/>
          <w:b/>
          <w:bCs/>
          <w:color w:val="000000"/>
          <w:sz w:val="28"/>
          <w:szCs w:val="28"/>
          <w:lang w:eastAsia="ru-RU"/>
        </w:rPr>
        <w:t>Пушкинский</w:t>
      </w:r>
      <w:r w:rsidRPr="0014773B">
        <w:rPr>
          <w:rFonts w:ascii="Times New Roman" w:eastAsia="Times New Roman" w:hAnsi="Times New Roman" w:cs="Times New Roman"/>
          <w:b/>
          <w:bCs/>
          <w:color w:val="000000"/>
          <w:sz w:val="28"/>
          <w:szCs w:val="28"/>
          <w:lang w:eastAsia="ru-RU"/>
        </w:rPr>
        <w:t xml:space="preserve"> сельсовет </w:t>
      </w:r>
      <w:r w:rsidR="00490EC2" w:rsidRPr="0014773B">
        <w:rPr>
          <w:rFonts w:ascii="Times New Roman" w:eastAsia="Times New Roman" w:hAnsi="Times New Roman" w:cs="Times New Roman"/>
          <w:b/>
          <w:bCs/>
          <w:color w:val="000000"/>
          <w:sz w:val="28"/>
          <w:szCs w:val="28"/>
          <w:lang w:eastAsia="ru-RU"/>
        </w:rPr>
        <w:t xml:space="preserve">Добринского </w:t>
      </w:r>
      <w:r w:rsidRPr="0014773B">
        <w:rPr>
          <w:rFonts w:ascii="Times New Roman" w:eastAsia="Times New Roman" w:hAnsi="Times New Roman" w:cs="Times New Roman"/>
          <w:b/>
          <w:bCs/>
          <w:color w:val="000000"/>
          <w:sz w:val="28"/>
          <w:szCs w:val="28"/>
          <w:lang w:eastAsia="ru-RU"/>
        </w:rPr>
        <w:t>муниципального района Липецкой области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1</w:t>
      </w:r>
    </w:p>
    <w:p w:rsidR="009A0716" w:rsidRPr="0014773B" w:rsidRDefault="00184BC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Внести в главу</w:t>
      </w:r>
      <w:r w:rsidR="009A0716" w:rsidRPr="0014773B">
        <w:rPr>
          <w:rFonts w:ascii="Times New Roman" w:eastAsia="Times New Roman" w:hAnsi="Times New Roman" w:cs="Times New Roman"/>
          <w:color w:val="000000"/>
          <w:sz w:val="28"/>
          <w:szCs w:val="28"/>
          <w:lang w:eastAsia="ru-RU"/>
        </w:rPr>
        <w:t xml:space="preserve"> «Градостроительные р</w:t>
      </w:r>
      <w:r w:rsidR="005542C0" w:rsidRPr="0014773B">
        <w:rPr>
          <w:rFonts w:ascii="Times New Roman" w:eastAsia="Times New Roman" w:hAnsi="Times New Roman" w:cs="Times New Roman"/>
          <w:color w:val="000000"/>
          <w:sz w:val="28"/>
          <w:szCs w:val="28"/>
          <w:lang w:eastAsia="ru-RU"/>
        </w:rPr>
        <w:t>е</w:t>
      </w:r>
      <w:r w:rsidRPr="0014773B">
        <w:rPr>
          <w:rFonts w:ascii="Times New Roman" w:eastAsia="Times New Roman" w:hAnsi="Times New Roman" w:cs="Times New Roman"/>
          <w:color w:val="000000"/>
          <w:sz w:val="28"/>
          <w:szCs w:val="28"/>
          <w:lang w:eastAsia="ru-RU"/>
        </w:rPr>
        <w:t>гламенты» изменения, изложив её</w:t>
      </w:r>
      <w:r w:rsidR="009A0716" w:rsidRPr="0014773B">
        <w:rPr>
          <w:rFonts w:ascii="Times New Roman" w:eastAsia="Times New Roman" w:hAnsi="Times New Roman" w:cs="Times New Roman"/>
          <w:color w:val="000000"/>
          <w:sz w:val="28"/>
          <w:szCs w:val="28"/>
          <w:lang w:eastAsia="ru-RU"/>
        </w:rPr>
        <w:t xml:space="preserve"> в новой редакции: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 xml:space="preserve"> Градостроительные регламенты.</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5542C0"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1</w:t>
      </w:r>
      <w:r w:rsidR="009A0716" w:rsidRPr="0014773B">
        <w:rPr>
          <w:rFonts w:ascii="Times New Roman" w:eastAsia="Times New Roman" w:hAnsi="Times New Roman" w:cs="Times New Roman"/>
          <w:b/>
          <w:bCs/>
          <w:color w:val="000000"/>
          <w:sz w:val="28"/>
          <w:szCs w:val="28"/>
          <w:lang w:eastAsia="ru-RU"/>
        </w:rPr>
        <w:t>.</w:t>
      </w:r>
      <w:r w:rsidR="00C132C3" w:rsidRPr="0014773B">
        <w:rPr>
          <w:rFonts w:ascii="Times New Roman" w:eastAsia="Times New Roman" w:hAnsi="Times New Roman" w:cs="Times New Roman"/>
          <w:b/>
          <w:bCs/>
          <w:color w:val="000000"/>
          <w:sz w:val="28"/>
          <w:szCs w:val="28"/>
          <w:lang w:eastAsia="ru-RU"/>
        </w:rPr>
        <w:t>0</w:t>
      </w:r>
      <w:r w:rsidR="009A0716" w:rsidRPr="0014773B">
        <w:rPr>
          <w:rFonts w:ascii="Times New Roman" w:eastAsia="Times New Roman" w:hAnsi="Times New Roman" w:cs="Times New Roman"/>
          <w:b/>
          <w:bCs/>
          <w:color w:val="000000"/>
          <w:sz w:val="28"/>
          <w:szCs w:val="28"/>
          <w:lang w:eastAsia="ru-RU"/>
        </w:rPr>
        <w:t xml:space="preserve"> Порядок установления территориальных зон.</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 В соответствии со ст. 34 </w:t>
      </w:r>
      <w:hyperlink r:id="rId14" w:history="1">
        <w:r w:rsidRPr="0014773B">
          <w:rPr>
            <w:rFonts w:ascii="Times New Roman" w:eastAsia="Times New Roman" w:hAnsi="Times New Roman" w:cs="Times New Roman"/>
            <w:color w:val="0000FF"/>
            <w:sz w:val="28"/>
            <w:szCs w:val="28"/>
            <w:u w:val="single"/>
            <w:lang w:eastAsia="ru-RU"/>
          </w:rPr>
          <w:t>Градостроительного кодекса РФ</w:t>
        </w:r>
      </w:hyperlink>
      <w:r w:rsidRPr="0014773B">
        <w:rPr>
          <w:rFonts w:ascii="Times New Roman" w:eastAsia="Times New Roman" w:hAnsi="Times New Roman" w:cs="Times New Roman"/>
          <w:color w:val="000000"/>
          <w:sz w:val="28"/>
          <w:szCs w:val="28"/>
          <w:lang w:eastAsia="ru-RU"/>
        </w:rPr>
        <w:t> при подготовке Правил землепользования и застройки границы территориальных зон устанавливаются с учетом:</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функциональных зон и параметров их планируемого развития, определенных </w:t>
      </w:r>
      <w:hyperlink r:id="rId15" w:history="1">
        <w:r w:rsidRPr="0014773B">
          <w:rPr>
            <w:rFonts w:ascii="Times New Roman" w:eastAsia="Times New Roman" w:hAnsi="Times New Roman" w:cs="Times New Roman"/>
            <w:color w:val="0000FF"/>
            <w:sz w:val="28"/>
            <w:szCs w:val="28"/>
            <w:u w:val="single"/>
            <w:lang w:eastAsia="ru-RU"/>
          </w:rPr>
          <w:t>Генеральным планом сельского поселения</w:t>
        </w:r>
      </w:hyperlink>
      <w:r w:rsidRPr="0014773B">
        <w:rPr>
          <w:rFonts w:ascii="Times New Roman" w:eastAsia="Times New Roman" w:hAnsi="Times New Roman" w:cs="Times New Roman"/>
          <w:color w:val="000000"/>
          <w:sz w:val="28"/>
          <w:szCs w:val="28"/>
          <w:lang w:eastAsia="ru-RU"/>
        </w:rPr>
        <w:t> и Схемой территориального планирования территории муниципального района;</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определенных </w:t>
      </w:r>
      <w:hyperlink r:id="rId16" w:history="1">
        <w:r w:rsidRPr="0014773B">
          <w:rPr>
            <w:rFonts w:ascii="Times New Roman" w:eastAsia="Times New Roman" w:hAnsi="Times New Roman" w:cs="Times New Roman"/>
            <w:color w:val="0000FF"/>
            <w:sz w:val="28"/>
            <w:szCs w:val="28"/>
            <w:u w:val="single"/>
            <w:lang w:eastAsia="ru-RU"/>
          </w:rPr>
          <w:t>Градостроительным кодексом РФ</w:t>
        </w:r>
      </w:hyperlink>
      <w:r w:rsidRPr="0014773B">
        <w:rPr>
          <w:rFonts w:ascii="Times New Roman" w:eastAsia="Times New Roman" w:hAnsi="Times New Roman" w:cs="Times New Roman"/>
          <w:color w:val="000000"/>
          <w:sz w:val="28"/>
          <w:szCs w:val="28"/>
          <w:lang w:eastAsia="ru-RU"/>
        </w:rPr>
        <w:t> территориальных зон;</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сложившейся планировки территории и существующего землепользования;</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территорий;</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773B">
        <w:rPr>
          <w:rFonts w:ascii="Times New Roman" w:eastAsia="Times New Roman" w:hAnsi="Times New Roman" w:cs="Times New Roman"/>
          <w:color w:val="000000"/>
          <w:sz w:val="28"/>
          <w:szCs w:val="28"/>
          <w:lang w:eastAsia="ru-RU"/>
        </w:rPr>
        <w:t>- предотвращения возможности причинения вреда объектам капитального строительства, расположенных на смежных земельных участках.</w:t>
      </w:r>
      <w:proofErr w:type="gramEnd"/>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2. Границы территориальных зон могут устанавливаться </w:t>
      </w:r>
      <w:proofErr w:type="gramStart"/>
      <w:r w:rsidRPr="0014773B">
        <w:rPr>
          <w:rFonts w:ascii="Times New Roman" w:eastAsia="Times New Roman" w:hAnsi="Times New Roman" w:cs="Times New Roman"/>
          <w:color w:val="000000"/>
          <w:sz w:val="28"/>
          <w:szCs w:val="28"/>
          <w:lang w:eastAsia="ru-RU"/>
        </w:rPr>
        <w:t>по</w:t>
      </w:r>
      <w:proofErr w:type="gramEnd"/>
      <w:r w:rsidRPr="0014773B">
        <w:rPr>
          <w:rFonts w:ascii="Times New Roman" w:eastAsia="Times New Roman" w:hAnsi="Times New Roman" w:cs="Times New Roman"/>
          <w:color w:val="000000"/>
          <w:sz w:val="28"/>
          <w:szCs w:val="28"/>
          <w:lang w:eastAsia="ru-RU"/>
        </w:rPr>
        <w:t>:</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красным линиям;</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границам земельных участков;</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границам населенных пунктов в пределах муниципальных образований;</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границам муниципальных образований;</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естественным границам природных объектов;</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иным обоснованным границам.</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5542C0"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w:t>
      </w:r>
      <w:r w:rsidR="00C132C3" w:rsidRPr="0014773B">
        <w:rPr>
          <w:rFonts w:ascii="Times New Roman" w:eastAsia="Times New Roman" w:hAnsi="Times New Roman" w:cs="Times New Roman"/>
          <w:b/>
          <w:bCs/>
          <w:color w:val="000000"/>
          <w:sz w:val="28"/>
          <w:szCs w:val="28"/>
          <w:lang w:eastAsia="ru-RU"/>
        </w:rPr>
        <w:t>татья 1</w:t>
      </w:r>
      <w:r w:rsidR="009A0716" w:rsidRPr="0014773B">
        <w:rPr>
          <w:rFonts w:ascii="Times New Roman" w:eastAsia="Times New Roman" w:hAnsi="Times New Roman" w:cs="Times New Roman"/>
          <w:b/>
          <w:bCs/>
          <w:color w:val="000000"/>
          <w:sz w:val="28"/>
          <w:szCs w:val="28"/>
          <w:lang w:eastAsia="ru-RU"/>
        </w:rPr>
        <w:t>.</w:t>
      </w:r>
      <w:r w:rsidR="00C132C3" w:rsidRPr="0014773B">
        <w:rPr>
          <w:rFonts w:ascii="Times New Roman" w:eastAsia="Times New Roman" w:hAnsi="Times New Roman" w:cs="Times New Roman"/>
          <w:b/>
          <w:bCs/>
          <w:color w:val="000000"/>
          <w:sz w:val="28"/>
          <w:szCs w:val="28"/>
          <w:lang w:eastAsia="ru-RU"/>
        </w:rPr>
        <w:t>1</w:t>
      </w:r>
      <w:r w:rsidR="009A0716" w:rsidRPr="0014773B">
        <w:rPr>
          <w:rFonts w:ascii="Times New Roman" w:eastAsia="Times New Roman" w:hAnsi="Times New Roman" w:cs="Times New Roman"/>
          <w:b/>
          <w:bCs/>
          <w:color w:val="000000"/>
          <w:sz w:val="28"/>
          <w:szCs w:val="28"/>
          <w:lang w:eastAsia="ru-RU"/>
        </w:rPr>
        <w:t xml:space="preserve"> Порядок применения градостроительных регламентов.</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Действие градостроительного регламента не распространяется на земельные участки: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773B">
        <w:rPr>
          <w:rFonts w:ascii="Times New Roman" w:eastAsia="Times New Roman" w:hAnsi="Times New Roman" w:cs="Times New Roman"/>
          <w:color w:val="000000"/>
          <w:sz w:val="28"/>
          <w:szCs w:val="28"/>
          <w:lang w:eastAsia="ru-RU"/>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773B">
        <w:rPr>
          <w:rFonts w:ascii="Times New Roman" w:eastAsia="Times New Roman" w:hAnsi="Times New Roman" w:cs="Times New Roman"/>
          <w:color w:val="000000"/>
          <w:sz w:val="28"/>
          <w:szCs w:val="28"/>
          <w:lang w:eastAsia="ru-RU"/>
        </w:rPr>
        <w:t>- предназначенные для размещения линейных объектов и (или) занятые линейными объектами;</w:t>
      </w:r>
      <w:proofErr w:type="gramEnd"/>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773B">
        <w:rPr>
          <w:rFonts w:ascii="Times New Roman" w:eastAsia="Times New Roman" w:hAnsi="Times New Roman" w:cs="Times New Roman"/>
          <w:color w:val="000000"/>
          <w:sz w:val="28"/>
          <w:szCs w:val="28"/>
          <w:lang w:eastAsia="ru-RU"/>
        </w:rPr>
        <w:t>- предоставленные для добычи полезных ископаемых.</w:t>
      </w:r>
      <w:proofErr w:type="gramEnd"/>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Липецкой области или уполномоченными органами местного самоуправления в соответствии с федеральными законами.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6. </w:t>
      </w:r>
      <w:proofErr w:type="gramStart"/>
      <w:r w:rsidRPr="0014773B">
        <w:rPr>
          <w:rFonts w:ascii="Times New Roman" w:eastAsia="Times New Roman" w:hAnsi="Times New Roman" w:cs="Times New Roman"/>
          <w:color w:val="000000"/>
          <w:sz w:val="28"/>
          <w:szCs w:val="28"/>
          <w:lang w:eastAsia="ru-RU"/>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виды разрешенного использования земельных участков и объектов капитального строительства;</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0716" w:rsidRPr="0014773B" w:rsidRDefault="00C132C3"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1</w:t>
      </w:r>
      <w:r w:rsidR="009A0716" w:rsidRPr="0014773B">
        <w:rPr>
          <w:rFonts w:ascii="Times New Roman" w:eastAsia="Times New Roman" w:hAnsi="Times New Roman" w:cs="Times New Roman"/>
          <w:b/>
          <w:bCs/>
          <w:color w:val="000000"/>
          <w:sz w:val="28"/>
          <w:szCs w:val="28"/>
          <w:lang w:eastAsia="ru-RU"/>
        </w:rPr>
        <w:t>.</w:t>
      </w:r>
      <w:r w:rsidRPr="0014773B">
        <w:rPr>
          <w:rFonts w:ascii="Times New Roman" w:eastAsia="Times New Roman" w:hAnsi="Times New Roman" w:cs="Times New Roman"/>
          <w:b/>
          <w:bCs/>
          <w:color w:val="000000"/>
          <w:sz w:val="28"/>
          <w:szCs w:val="28"/>
          <w:lang w:eastAsia="ru-RU"/>
        </w:rPr>
        <w:t>2</w:t>
      </w:r>
      <w:r w:rsidR="009A0716" w:rsidRPr="0014773B">
        <w:rPr>
          <w:rFonts w:ascii="Times New Roman" w:eastAsia="Times New Roman" w:hAnsi="Times New Roman" w:cs="Times New Roman"/>
          <w:b/>
          <w:bCs/>
          <w:color w:val="000000"/>
          <w:sz w:val="28"/>
          <w:szCs w:val="28"/>
          <w:lang w:eastAsia="ru-RU"/>
        </w:rPr>
        <w:t xml:space="preserve"> Перечень территориальных зон на территории сельского поселения </w:t>
      </w:r>
      <w:r w:rsidR="002F1750" w:rsidRPr="0014773B">
        <w:rPr>
          <w:rFonts w:ascii="Times New Roman" w:eastAsia="Times New Roman" w:hAnsi="Times New Roman" w:cs="Times New Roman"/>
          <w:b/>
          <w:bCs/>
          <w:color w:val="000000"/>
          <w:sz w:val="28"/>
          <w:szCs w:val="28"/>
          <w:lang w:eastAsia="ru-RU"/>
        </w:rPr>
        <w:t>Пушкинский</w:t>
      </w:r>
      <w:r w:rsidR="009A0716" w:rsidRPr="0014773B">
        <w:rPr>
          <w:rFonts w:ascii="Times New Roman" w:eastAsia="Times New Roman" w:hAnsi="Times New Roman" w:cs="Times New Roman"/>
          <w:b/>
          <w:bCs/>
          <w:color w:val="000000"/>
          <w:sz w:val="28"/>
          <w:szCs w:val="28"/>
          <w:lang w:eastAsia="ru-RU"/>
        </w:rPr>
        <w:t xml:space="preserve"> сельсовет</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tbl>
      <w:tblPr>
        <w:tblW w:w="964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2410"/>
        <w:gridCol w:w="7235"/>
      </w:tblGrid>
      <w:tr w:rsidR="009A0716" w:rsidRPr="0014773B" w:rsidTr="009A0716">
        <w:tc>
          <w:tcPr>
            <w:tcW w:w="190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b/>
                <w:bCs/>
                <w:sz w:val="28"/>
                <w:szCs w:val="28"/>
                <w:lang w:eastAsia="ru-RU"/>
              </w:rPr>
              <w:t>Кодовые обозначения территориальных зон</w:t>
            </w:r>
          </w:p>
        </w:tc>
        <w:tc>
          <w:tcPr>
            <w:tcW w:w="7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Наименование территориальных зон</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caps/>
                <w:sz w:val="28"/>
                <w:szCs w:val="28"/>
                <w:lang w:eastAsia="ru-RU"/>
              </w:rPr>
              <w:t>ЖИЛЫЕ ЗОНЫ</w:t>
            </w:r>
          </w:p>
        </w:tc>
      </w:tr>
      <w:tr w:rsidR="009A0716" w:rsidRPr="0014773B" w:rsidTr="009A0716">
        <w:tc>
          <w:tcPr>
            <w:tcW w:w="190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9A0716" w:rsidRPr="0014773B" w:rsidRDefault="005F059A"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Ж</w:t>
            </w:r>
          </w:p>
        </w:tc>
        <w:tc>
          <w:tcPr>
            <w:tcW w:w="7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застройки индивидуальными жилыми домами</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caps/>
                <w:sz w:val="28"/>
                <w:szCs w:val="28"/>
                <w:lang w:eastAsia="ru-RU"/>
              </w:rPr>
              <w:t>ОБЩЕСТВЕННО-ДЕЛОВЫЕ ЗОНЫ</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5F059A"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ОД</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делового, общественного и коммерческого назначения</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ПРОИЗВОДСТВЕННАЯ ЗОНА</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5F059A" w:rsidP="0014773B">
            <w:pPr>
              <w:spacing w:after="0" w:line="240" w:lineRule="auto"/>
              <w:jc w:val="both"/>
              <w:rPr>
                <w:rFonts w:ascii="Times New Roman" w:eastAsia="Times New Roman" w:hAnsi="Times New Roman" w:cs="Times New Roman"/>
                <w:sz w:val="28"/>
                <w:szCs w:val="28"/>
                <w:lang w:eastAsia="ru-RU"/>
              </w:rPr>
            </w:pPr>
            <w:proofErr w:type="gramStart"/>
            <w:r w:rsidRPr="0014773B">
              <w:rPr>
                <w:rFonts w:ascii="Times New Roman" w:eastAsia="Times New Roman" w:hAnsi="Times New Roman" w:cs="Times New Roman"/>
                <w:caps/>
                <w:sz w:val="28"/>
                <w:szCs w:val="28"/>
                <w:lang w:eastAsia="ru-RU"/>
              </w:rPr>
              <w:t>П</w:t>
            </w:r>
            <w:proofErr w:type="gramEnd"/>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предприятий, производств и объектов </w:t>
            </w:r>
            <w:r w:rsidRPr="0014773B">
              <w:rPr>
                <w:rFonts w:ascii="Times New Roman" w:eastAsia="Times New Roman" w:hAnsi="Times New Roman" w:cs="Times New Roman"/>
                <w:sz w:val="28"/>
                <w:szCs w:val="28"/>
                <w:lang w:val="en-US" w:eastAsia="ru-RU"/>
              </w:rPr>
              <w:t>IV</w:t>
            </w:r>
            <w:r w:rsidRPr="0014773B">
              <w:rPr>
                <w:rFonts w:ascii="Times New Roman" w:eastAsia="Times New Roman" w:hAnsi="Times New Roman" w:cs="Times New Roman"/>
                <w:sz w:val="28"/>
                <w:szCs w:val="28"/>
                <w:lang w:eastAsia="ru-RU"/>
              </w:rPr>
              <w:t> класса вредности</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caps/>
                <w:sz w:val="28"/>
                <w:szCs w:val="28"/>
                <w:lang w:eastAsia="ru-RU"/>
              </w:rPr>
              <w:t>ЗОНА ИНЖЕНЕРНОЙ И ТРАНСПОРТНОЙ ИНФРАСТРУКТУР</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5F059A" w:rsidP="0014773B">
            <w:pPr>
              <w:spacing w:after="0" w:line="240" w:lineRule="auto"/>
              <w:jc w:val="both"/>
              <w:rPr>
                <w:rFonts w:ascii="Times New Roman" w:eastAsia="Times New Roman" w:hAnsi="Times New Roman" w:cs="Times New Roman"/>
                <w:sz w:val="28"/>
                <w:szCs w:val="28"/>
                <w:lang w:eastAsia="ru-RU"/>
              </w:rPr>
            </w:pPr>
            <w:proofErr w:type="gramStart"/>
            <w:r w:rsidRPr="0014773B">
              <w:rPr>
                <w:rFonts w:ascii="Times New Roman" w:eastAsia="Times New Roman" w:hAnsi="Times New Roman" w:cs="Times New Roman"/>
                <w:sz w:val="28"/>
                <w:szCs w:val="28"/>
                <w:lang w:eastAsia="ru-RU"/>
              </w:rPr>
              <w:t>ИТ</w:t>
            </w:r>
            <w:proofErr w:type="gramEnd"/>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инженерной инфраструктуры</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r>
      <w:tr w:rsidR="009A0716" w:rsidRPr="0014773B" w:rsidTr="009A0716">
        <w:tc>
          <w:tcPr>
            <w:tcW w:w="190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caps/>
                <w:sz w:val="28"/>
                <w:szCs w:val="28"/>
                <w:lang w:eastAsia="ru-RU"/>
              </w:rPr>
              <w:t>ЗОНА СЕЛЬСКОХОЗЯЙСТВЕННОГО ИСПОЛЬЗОВАНИЯ</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5F059A"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СХ</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сельскохозяйственных угодий в границах населенных пунктов</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caps/>
                <w:sz w:val="28"/>
                <w:szCs w:val="28"/>
                <w:lang w:eastAsia="ru-RU"/>
              </w:rPr>
              <w:t>ЗОНА РЕКРЕАЦИОННОГО НАЗНАЧЕНИЯ</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Р</w:t>
            </w:r>
            <w:r w:rsidR="005F059A" w:rsidRPr="0014773B">
              <w:rPr>
                <w:rFonts w:ascii="Times New Roman" w:eastAsia="Times New Roman" w:hAnsi="Times New Roman" w:cs="Times New Roman"/>
                <w:sz w:val="28"/>
                <w:szCs w:val="28"/>
                <w:lang w:eastAsia="ru-RU"/>
              </w:rPr>
              <w:t>Н</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рекреационного назначения</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FB13B1"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ОХ</w:t>
            </w:r>
            <w:r w:rsidR="009A0716"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FB13B1"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Зоны с особыми условиями использования территории</w:t>
            </w:r>
            <w:r w:rsidR="009A0716" w:rsidRPr="0014773B">
              <w:rPr>
                <w:rFonts w:ascii="Times New Roman" w:eastAsia="Times New Roman" w:hAnsi="Times New Roman" w:cs="Times New Roman"/>
                <w:sz w:val="28"/>
                <w:szCs w:val="28"/>
                <w:lang w:eastAsia="ru-RU"/>
              </w:rPr>
              <w:t> </w:t>
            </w:r>
          </w:p>
        </w:tc>
      </w:tr>
      <w:tr w:rsidR="009A0716" w:rsidRPr="0014773B" w:rsidTr="009A0716">
        <w:tc>
          <w:tcPr>
            <w:tcW w:w="1905" w:type="dxa"/>
            <w:tcBorders>
              <w:top w:val="nil"/>
              <w:left w:val="single" w:sz="6" w:space="0" w:color="000001"/>
              <w:bottom w:val="single" w:sz="6" w:space="0" w:color="000001"/>
              <w:right w:val="nil"/>
            </w:tcBorders>
            <w:tcMar>
              <w:top w:w="0" w:type="dxa"/>
              <w:left w:w="115" w:type="dxa"/>
              <w:bottom w:w="0" w:type="dxa"/>
              <w:right w:w="0"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 </w:t>
            </w:r>
          </w:p>
        </w:tc>
        <w:tc>
          <w:tcPr>
            <w:tcW w:w="7305"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caps/>
                <w:sz w:val="28"/>
                <w:szCs w:val="28"/>
                <w:lang w:eastAsia="ru-RU"/>
              </w:rPr>
              <w:t>ЗОНА СПЕЦИАЛЬНОГО НАЗНАЧЕНИЯ</w:t>
            </w:r>
          </w:p>
        </w:tc>
      </w:tr>
      <w:tr w:rsidR="009A0716" w:rsidRPr="0014773B" w:rsidTr="009A0716">
        <w:tc>
          <w:tcPr>
            <w:tcW w:w="1905" w:type="dxa"/>
            <w:tcBorders>
              <w:top w:val="nil"/>
              <w:left w:val="single" w:sz="6" w:space="0" w:color="000001"/>
              <w:bottom w:val="single" w:sz="6" w:space="0" w:color="00000A"/>
              <w:right w:val="nil"/>
            </w:tcBorders>
            <w:tcMar>
              <w:top w:w="0" w:type="dxa"/>
              <w:left w:w="115" w:type="dxa"/>
              <w:bottom w:w="0" w:type="dxa"/>
              <w:right w:w="0" w:type="dxa"/>
            </w:tcMar>
            <w:hideMark/>
          </w:tcPr>
          <w:p w:rsidR="009A0716" w:rsidRPr="0014773B" w:rsidRDefault="005F059A"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СН</w:t>
            </w:r>
          </w:p>
        </w:tc>
        <w:tc>
          <w:tcPr>
            <w:tcW w:w="7305" w:type="dxa"/>
            <w:tcBorders>
              <w:top w:val="nil"/>
              <w:left w:val="single" w:sz="6" w:space="0" w:color="000001"/>
              <w:bottom w:val="single" w:sz="6" w:space="0" w:color="00000A"/>
              <w:right w:val="single" w:sz="6" w:space="0" w:color="000001"/>
            </w:tcBorders>
            <w:tcMar>
              <w:top w:w="0" w:type="dxa"/>
              <w:left w:w="115" w:type="dxa"/>
              <w:bottom w:w="0" w:type="dxa"/>
              <w:right w:w="115" w:type="dxa"/>
            </w:tcMar>
            <w:hideMark/>
          </w:tcPr>
          <w:p w:rsidR="009A0716" w:rsidRPr="0014773B" w:rsidRDefault="009A0716"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зона кладбищ</w:t>
            </w:r>
          </w:p>
        </w:tc>
      </w:tr>
      <w:tr w:rsidR="009A0716" w:rsidRPr="0014773B" w:rsidTr="009A0716">
        <w:tc>
          <w:tcPr>
            <w:tcW w:w="1905" w:type="dxa"/>
            <w:tcBorders>
              <w:top w:val="single" w:sz="6" w:space="0" w:color="00000A"/>
              <w:left w:val="single" w:sz="6" w:space="0" w:color="000001"/>
              <w:bottom w:val="single" w:sz="6" w:space="0" w:color="000001"/>
              <w:right w:val="nil"/>
            </w:tcBorders>
            <w:tcMar>
              <w:top w:w="0" w:type="dxa"/>
              <w:left w:w="115" w:type="dxa"/>
              <w:bottom w:w="0" w:type="dxa"/>
              <w:right w:w="0" w:type="dxa"/>
            </w:tcMar>
            <w:hideMark/>
          </w:tcPr>
          <w:p w:rsidR="009A0716" w:rsidRPr="0014773B" w:rsidRDefault="00FB13B1"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lastRenderedPageBreak/>
              <w:t>ВФ</w:t>
            </w:r>
          </w:p>
        </w:tc>
        <w:tc>
          <w:tcPr>
            <w:tcW w:w="730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9A0716" w:rsidRPr="0014773B" w:rsidRDefault="00FB13B1" w:rsidP="0014773B">
            <w:pPr>
              <w:spacing w:after="0" w:line="240" w:lineRule="auto"/>
              <w:jc w:val="both"/>
              <w:rPr>
                <w:rFonts w:ascii="Times New Roman" w:eastAsia="Times New Roman" w:hAnsi="Times New Roman" w:cs="Times New Roman"/>
                <w:sz w:val="28"/>
                <w:szCs w:val="28"/>
                <w:lang w:eastAsia="ru-RU"/>
              </w:rPr>
            </w:pPr>
            <w:r w:rsidRPr="0014773B">
              <w:rPr>
                <w:rFonts w:ascii="Times New Roman" w:eastAsia="Times New Roman" w:hAnsi="Times New Roman" w:cs="Times New Roman"/>
                <w:sz w:val="28"/>
                <w:szCs w:val="28"/>
                <w:lang w:eastAsia="ru-RU"/>
              </w:rPr>
              <w:t>зоны водного фонда</w:t>
            </w:r>
          </w:p>
        </w:tc>
      </w:tr>
    </w:tbl>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184BC1"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2</w:t>
      </w:r>
      <w:r w:rsidR="009A0716" w:rsidRPr="0014773B">
        <w:rPr>
          <w:rFonts w:ascii="Times New Roman" w:eastAsia="Times New Roman" w:hAnsi="Times New Roman" w:cs="Times New Roman"/>
          <w:b/>
          <w:bCs/>
          <w:color w:val="000000"/>
          <w:sz w:val="28"/>
          <w:szCs w:val="28"/>
          <w:lang w:eastAsia="ru-RU"/>
        </w:rPr>
        <w:t>. Градостроительные регламенты. Жилые зоны.</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Ж. Зона застройки индивидуальными жилыми домами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Зона жилой индивидуальной застройки выделена для обеспечения правовых условий формирования жилых районов из жилых домов усадебного типа, с низкой плотностью застройки, с минимальным разрешенным набором услуг местного значения.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Основные виды разрешенного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индивидуальные жилые дома с приусадебными земельными участками с возможностью содержания домашнего скота и птицы, согласно установленным ограничениям;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Блокированные жилые дома в 2-3 этажа с придомовыми участками;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личное подсобное хозяйство;</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детские дошкольные учреждения;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пункты оказания первой медицинской помощи;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 </w:t>
      </w:r>
      <w:proofErr w:type="gramStart"/>
      <w:r w:rsidRPr="0014773B">
        <w:rPr>
          <w:rFonts w:ascii="Times New Roman" w:eastAsia="Times New Roman" w:hAnsi="Times New Roman" w:cs="Times New Roman"/>
          <w:color w:val="000000"/>
          <w:sz w:val="28"/>
          <w:szCs w:val="28"/>
          <w:lang w:eastAsia="ru-RU"/>
        </w:rPr>
        <w:t>амбулаторно – поликлинические</w:t>
      </w:r>
      <w:proofErr w:type="gramEnd"/>
      <w:r w:rsidRPr="0014773B">
        <w:rPr>
          <w:rFonts w:ascii="Times New Roman" w:eastAsia="Times New Roman" w:hAnsi="Times New Roman" w:cs="Times New Roman"/>
          <w:color w:val="000000"/>
          <w:sz w:val="28"/>
          <w:szCs w:val="28"/>
          <w:lang w:eastAsia="ru-RU"/>
        </w:rPr>
        <w:t xml:space="preserve"> учреждения;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школы общеобразовательные;</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клубы многоцелевого назначения, спортзалы;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инженерной инфраструктуры РП, ТП, ГРП, НС, АТС, др.</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магазины товаров первой необходимости площадью не более 100 кв.м.;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Вспомогательные виды разрешенного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 отдельно стоящие гаражи или встроенные в жилые дома гаражи на придомовом участке на 1-2 </w:t>
      </w:r>
      <w:proofErr w:type="gramStart"/>
      <w:r w:rsidRPr="0014773B">
        <w:rPr>
          <w:rFonts w:ascii="Times New Roman" w:eastAsia="Times New Roman" w:hAnsi="Times New Roman" w:cs="Times New Roman"/>
          <w:color w:val="000000"/>
          <w:sz w:val="28"/>
          <w:szCs w:val="28"/>
          <w:lang w:eastAsia="ru-RU"/>
        </w:rPr>
        <w:t>легковых</w:t>
      </w:r>
      <w:proofErr w:type="gramEnd"/>
      <w:r w:rsidRPr="0014773B">
        <w:rPr>
          <w:rFonts w:ascii="Times New Roman" w:eastAsia="Times New Roman" w:hAnsi="Times New Roman" w:cs="Times New Roman"/>
          <w:color w:val="000000"/>
          <w:sz w:val="28"/>
          <w:szCs w:val="28"/>
          <w:lang w:eastAsia="ru-RU"/>
        </w:rPr>
        <w:t xml:space="preserve"> автомобиля, открытые автостоянки;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дворовые постройки (мастерские, сараи, теплицы, бани и др.);</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сады, огороды, палисадники, оранжереи;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индивидуальные резервуары для хранения воды, скважины для забора воды, индивидуальные колодцы;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надворные туалеты, фильтрующие колодцы и септики;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детские площадки, площадки для игр и занятия спортом;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хозяйственные постройки для содержания домашнего скота и птицы;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площадки для сбора мусора.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Условно разрешенные виды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магазины товаров первой необходимости площадью более 100 кв.м.;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торговые павильоны;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предприятия общественного питания, кафе, закусочные;</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антенны сотовой, радиорелейной, спутниковой связи;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парковки перед объектами обслуживающих и коммерческих видов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оборудование пожарной охраны;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культовые объекты;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 аптеки.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Предельные параметры земельных участков и разрешенного строительства: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t>1</w:t>
      </w: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объектов индивидуального жилищного строительства):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минимальные (максимальные) размеры земельных участков – 1500 –5000кв.м.;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предельное количество этажей для основных строений – до 3-х включительно;</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максимальный процент застройки участка – 40 % от площади земельного участка;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минимальный отступ строений от передней границы участка – 5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минимальный отступ от границ земельного участка (кроме передней стороны) в целях определения мест допустимого размещения объекта 3,0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нежилых зданий):</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 Минимальный размер участка – 400 кв.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Максимальный процент застройки территории – 60 %.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Предельная высота – 14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 Минимальный отступ от границ земельного участка – 2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объектов инженерной инфраструктуры не являющихся линейными):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 Минимальный размер земельного участка - 4 кв.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Предельная высота объектов – 40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Максимальный процент застройки – 80 %.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 Минимальный отступ от границ земельного участка – 0,5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t>2.</w:t>
      </w:r>
      <w:r w:rsidRPr="0014773B">
        <w:rPr>
          <w:rFonts w:ascii="Times New Roman" w:eastAsia="Times New Roman" w:hAnsi="Times New Roman" w:cs="Times New Roman"/>
          <w:color w:val="000000"/>
          <w:sz w:val="28"/>
          <w:szCs w:val="28"/>
          <w:lang w:eastAsia="ru-RU"/>
        </w:rPr>
        <w:t xml:space="preserve"> Жилые дома должны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t>3</w:t>
      </w:r>
      <w:r w:rsidRPr="0014773B">
        <w:rPr>
          <w:rFonts w:ascii="Times New Roman" w:eastAsia="Times New Roman" w:hAnsi="Times New Roman" w:cs="Times New Roman"/>
          <w:color w:val="000000"/>
          <w:sz w:val="28"/>
          <w:szCs w:val="28"/>
          <w:lang w:eastAsia="ru-RU"/>
        </w:rPr>
        <w:t xml:space="preserve">.  </w:t>
      </w:r>
      <w:proofErr w:type="gramStart"/>
      <w:r w:rsidRPr="0014773B">
        <w:rPr>
          <w:rFonts w:ascii="Times New Roman" w:eastAsia="Times New Roman" w:hAnsi="Times New Roman" w:cs="Times New Roman"/>
          <w:color w:val="000000"/>
          <w:sz w:val="28"/>
          <w:szCs w:val="28"/>
          <w:lang w:eastAsia="ru-RU"/>
        </w:rPr>
        <w:t>До  границы  соседнего  участка  расстояния  по  санитарно-бытовым  условиям должны  быть  не  менее:  от  индивидуального,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кустарников - 1 м.</w:t>
      </w:r>
      <w:proofErr w:type="gramEnd"/>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t>4.</w:t>
      </w:r>
      <w:r w:rsidRPr="0014773B">
        <w:rPr>
          <w:rFonts w:ascii="Times New Roman" w:eastAsia="Times New Roman" w:hAnsi="Times New Roman" w:cs="Times New Roman"/>
          <w:color w:val="000000"/>
          <w:sz w:val="28"/>
          <w:szCs w:val="28"/>
          <w:lang w:eastAsia="ru-RU"/>
        </w:rPr>
        <w:t xml:space="preserve"> От основных строений до отдельно стоящих хозяйственных и прочих строений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Хозяйственные постройки следует размещать от границ участка на расстоянии не менее 1 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lastRenderedPageBreak/>
        <w:t>5.</w:t>
      </w:r>
      <w:r w:rsidRPr="0014773B">
        <w:rPr>
          <w:rFonts w:ascii="Times New Roman" w:eastAsia="Times New Roman" w:hAnsi="Times New Roman" w:cs="Times New Roman"/>
          <w:color w:val="000000"/>
          <w:sz w:val="28"/>
          <w:szCs w:val="28"/>
          <w:lang w:eastAsia="ru-RU"/>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t>6.</w:t>
      </w:r>
      <w:r w:rsidRPr="0014773B">
        <w:rPr>
          <w:rFonts w:ascii="Times New Roman" w:eastAsia="Times New Roman" w:hAnsi="Times New Roman" w:cs="Times New Roman"/>
          <w:color w:val="000000"/>
          <w:sz w:val="28"/>
          <w:szCs w:val="28"/>
          <w:lang w:eastAsia="ru-RU"/>
        </w:rPr>
        <w:t xml:space="preserve">  Допускается  блокировка  хозяйственных  построек  на  смежных  приусадебных участках по взаимному согласию собственников земельных участков.</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color w:val="000000"/>
          <w:sz w:val="28"/>
          <w:szCs w:val="28"/>
          <w:lang w:eastAsia="ru-RU"/>
        </w:rPr>
        <w:t>7.</w:t>
      </w:r>
      <w:r w:rsidRPr="0014773B">
        <w:rPr>
          <w:rFonts w:ascii="Times New Roman" w:eastAsia="Times New Roman" w:hAnsi="Times New Roman" w:cs="Times New Roman"/>
          <w:color w:val="000000"/>
          <w:sz w:val="28"/>
          <w:szCs w:val="28"/>
          <w:lang w:eastAsia="ru-RU"/>
        </w:rPr>
        <w:t xml:space="preserve"> Допускается блокировка хозяйственных построек к основному строению.</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8. Коэффициент использования территории - не более 0,67.</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9. Для всех основных строений:</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количество надземных этажей - до трех;</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высота от уровня земли до верха плоской кровли - не более 12 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до конька скатной кровли - не более 14,4 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как исключение: шпили, башни, флагштоки - без ограничения.</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 Для всех вспомогательных строений:</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высота от уровня земли до верха плоской кровли - не более 4 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до конька скатной кровли - не более 4 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как исключение: шпили, башни, флагштоки - без ограничения.</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11. Вспомогательные строения и сооружения, за исключением гаражей, размещать со стороны улиц не допускается,</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12. Ограничения,  связанные  с  размещением  оконных  проемов,  выходящих  на соседние домовладения:</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расстояния  от  окон  жилых  помещений  до  хозяйственных  и  прочих  строений, расположенных на соседних участках, должно быть не менее 6м.</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13. Требования к ограждениям земельных участков:</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со  стороны  улиц  ограждения  должны  быть  прозрачными  не  выше  1,8  м, допускается сплошной забор как исключение.</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ограждения с целью минимального затенения территории соседних земельных участков должны быть сетчатые или решетчатые высотой не более 1,8 м. Более 1,8 м – по согласованию со смежными землепользователями.</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установка  ограждений  между  соседними  земельными  участками  должна</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осуществляться строго по межевому плану.</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14. Помещения для мелкого скота и птицы должны иметь изолированный наружный вход,  расположенный  не  ближе  7м  от  входа  в  жилой  дом.  Возможна  организация внутренней  связи  хозяйственной постройки  и жилого  дома при  соблюдении  санитарно- гигиенических требований.</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15.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На     территории     </w:t>
      </w:r>
      <w:r w:rsidRPr="0014773B">
        <w:rPr>
          <w:rFonts w:ascii="Times New Roman" w:eastAsia="Times New Roman" w:hAnsi="Times New Roman" w:cs="Times New Roman"/>
          <w:color w:val="000000"/>
          <w:sz w:val="28"/>
          <w:szCs w:val="28"/>
          <w:lang w:eastAsia="ru-RU"/>
        </w:rPr>
        <w:lastRenderedPageBreak/>
        <w:t>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2F1750" w:rsidRPr="0014773B" w:rsidRDefault="002F175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Расстояния от помещений (сооружений) для содержания и разведения животных дообъектов жилой застройки должно быть не </w:t>
      </w:r>
      <w:proofErr w:type="gramStart"/>
      <w:r w:rsidRPr="0014773B">
        <w:rPr>
          <w:rFonts w:ascii="Times New Roman" w:eastAsia="Times New Roman" w:hAnsi="Times New Roman" w:cs="Times New Roman"/>
          <w:color w:val="000000"/>
          <w:sz w:val="28"/>
          <w:szCs w:val="28"/>
          <w:lang w:eastAsia="ru-RU"/>
        </w:rPr>
        <w:t>менее указанного</w:t>
      </w:r>
      <w:proofErr w:type="gramEnd"/>
      <w:r w:rsidRPr="0014773B">
        <w:rPr>
          <w:rFonts w:ascii="Times New Roman" w:eastAsia="Times New Roman" w:hAnsi="Times New Roman" w:cs="Times New Roman"/>
          <w:color w:val="000000"/>
          <w:sz w:val="28"/>
          <w:szCs w:val="28"/>
          <w:lang w:eastAsia="ru-RU"/>
        </w:rPr>
        <w:t xml:space="preserve"> в таблице 1.</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r w:rsidR="00EC7BAB" w:rsidRPr="0014773B">
        <w:rPr>
          <w:rFonts w:ascii="Times New Roman" w:eastAsia="Times New Roman" w:hAnsi="Times New Roman" w:cs="Times New Roman"/>
          <w:color w:val="000000"/>
          <w:sz w:val="28"/>
          <w:szCs w:val="28"/>
          <w:lang w:eastAsia="ru-RU"/>
        </w:rPr>
        <w:t>Таблица  1.  Расстояние  от  помещений  для  содержания  животных  до  объектов жилой застройки</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8"/>
        <w:tblW w:w="0" w:type="auto"/>
        <w:tblLook w:val="04A0"/>
      </w:tblPr>
      <w:tblGrid>
        <w:gridCol w:w="1892"/>
        <w:gridCol w:w="1128"/>
        <w:gridCol w:w="1308"/>
        <w:gridCol w:w="948"/>
        <w:gridCol w:w="1208"/>
        <w:gridCol w:w="1128"/>
        <w:gridCol w:w="1152"/>
        <w:gridCol w:w="1126"/>
      </w:tblGrid>
      <w:tr w:rsidR="00EC7BAB" w:rsidRPr="0014773B" w:rsidTr="00EC7BAB">
        <w:trPr>
          <w:trHeight w:val="396"/>
        </w:trPr>
        <w:tc>
          <w:tcPr>
            <w:tcW w:w="1809" w:type="dxa"/>
            <w:vMerge w:val="restart"/>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Нормативный разрыв</w:t>
            </w:r>
          </w:p>
          <w:p w:rsidR="00EC7BAB" w:rsidRPr="0014773B" w:rsidRDefault="00EC7BAB" w:rsidP="0014773B">
            <w:pPr>
              <w:jc w:val="both"/>
              <w:rPr>
                <w:rFonts w:ascii="Times New Roman" w:eastAsia="Times New Roman" w:hAnsi="Times New Roman" w:cs="Times New Roman"/>
                <w:color w:val="000000"/>
                <w:sz w:val="28"/>
                <w:szCs w:val="28"/>
                <w:lang w:eastAsia="ru-RU"/>
              </w:rPr>
            </w:pPr>
          </w:p>
          <w:p w:rsidR="00EC7BAB" w:rsidRPr="0014773B" w:rsidRDefault="00EC7BAB" w:rsidP="0014773B">
            <w:pPr>
              <w:jc w:val="both"/>
              <w:rPr>
                <w:rFonts w:ascii="Times New Roman" w:eastAsia="Times New Roman" w:hAnsi="Times New Roman" w:cs="Times New Roman"/>
                <w:color w:val="000000"/>
                <w:sz w:val="28"/>
                <w:szCs w:val="28"/>
                <w:lang w:eastAsia="ru-RU"/>
              </w:rPr>
            </w:pPr>
          </w:p>
        </w:tc>
        <w:tc>
          <w:tcPr>
            <w:tcW w:w="7762" w:type="dxa"/>
            <w:gridSpan w:val="7"/>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Поголовье (шт.) не более</w:t>
            </w:r>
          </w:p>
        </w:tc>
      </w:tr>
      <w:tr w:rsidR="00EC7BAB" w:rsidRPr="0014773B" w:rsidTr="00EC7BAB">
        <w:trPr>
          <w:trHeight w:val="432"/>
        </w:trPr>
        <w:tc>
          <w:tcPr>
            <w:tcW w:w="1809" w:type="dxa"/>
            <w:vMerge/>
          </w:tcPr>
          <w:p w:rsidR="00EC7BAB" w:rsidRPr="0014773B" w:rsidRDefault="00EC7BAB" w:rsidP="0014773B">
            <w:pPr>
              <w:jc w:val="both"/>
              <w:rPr>
                <w:rFonts w:ascii="Times New Roman" w:eastAsia="Times New Roman" w:hAnsi="Times New Roman" w:cs="Times New Roman"/>
                <w:color w:val="000000"/>
                <w:sz w:val="28"/>
                <w:szCs w:val="28"/>
                <w:lang w:eastAsia="ru-RU"/>
              </w:rPr>
            </w:pP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свиньи</w:t>
            </w:r>
          </w:p>
        </w:tc>
        <w:tc>
          <w:tcPr>
            <w:tcW w:w="130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птица</w:t>
            </w:r>
          </w:p>
        </w:tc>
        <w:tc>
          <w:tcPr>
            <w:tcW w:w="94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КРС</w:t>
            </w:r>
          </w:p>
        </w:tc>
        <w:tc>
          <w:tcPr>
            <w:tcW w:w="97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кролики</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Овцы, козы</w:t>
            </w:r>
          </w:p>
        </w:tc>
        <w:tc>
          <w:tcPr>
            <w:tcW w:w="115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лошади</w:t>
            </w:r>
          </w:p>
        </w:tc>
        <w:tc>
          <w:tcPr>
            <w:tcW w:w="1126"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нутрии</w:t>
            </w:r>
          </w:p>
        </w:tc>
      </w:tr>
      <w:tr w:rsidR="00EC7BAB" w:rsidRPr="0014773B" w:rsidTr="00EC7BAB">
        <w:tc>
          <w:tcPr>
            <w:tcW w:w="1809"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 м.</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5</w:t>
            </w:r>
          </w:p>
        </w:tc>
        <w:tc>
          <w:tcPr>
            <w:tcW w:w="130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30</w:t>
            </w:r>
          </w:p>
        </w:tc>
        <w:tc>
          <w:tcPr>
            <w:tcW w:w="94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5</w:t>
            </w:r>
          </w:p>
        </w:tc>
        <w:tc>
          <w:tcPr>
            <w:tcW w:w="97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w:t>
            </w:r>
          </w:p>
        </w:tc>
        <w:tc>
          <w:tcPr>
            <w:tcW w:w="115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5</w:t>
            </w:r>
          </w:p>
        </w:tc>
        <w:tc>
          <w:tcPr>
            <w:tcW w:w="1126"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5</w:t>
            </w:r>
          </w:p>
        </w:tc>
      </w:tr>
      <w:tr w:rsidR="00EC7BAB" w:rsidRPr="0014773B" w:rsidTr="00EC7BAB">
        <w:tc>
          <w:tcPr>
            <w:tcW w:w="1809"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20 м.</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8</w:t>
            </w:r>
          </w:p>
        </w:tc>
        <w:tc>
          <w:tcPr>
            <w:tcW w:w="130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45</w:t>
            </w:r>
          </w:p>
        </w:tc>
        <w:tc>
          <w:tcPr>
            <w:tcW w:w="94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8</w:t>
            </w:r>
          </w:p>
        </w:tc>
        <w:tc>
          <w:tcPr>
            <w:tcW w:w="97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20</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15</w:t>
            </w:r>
          </w:p>
        </w:tc>
        <w:tc>
          <w:tcPr>
            <w:tcW w:w="115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8</w:t>
            </w:r>
          </w:p>
        </w:tc>
        <w:tc>
          <w:tcPr>
            <w:tcW w:w="1126"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8</w:t>
            </w:r>
          </w:p>
        </w:tc>
      </w:tr>
      <w:tr w:rsidR="00EC7BAB" w:rsidRPr="0014773B" w:rsidTr="00EC7BAB">
        <w:tc>
          <w:tcPr>
            <w:tcW w:w="1809"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30 м.</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w:t>
            </w:r>
          </w:p>
        </w:tc>
        <w:tc>
          <w:tcPr>
            <w:tcW w:w="130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60</w:t>
            </w:r>
          </w:p>
        </w:tc>
        <w:tc>
          <w:tcPr>
            <w:tcW w:w="94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w:t>
            </w:r>
          </w:p>
        </w:tc>
        <w:tc>
          <w:tcPr>
            <w:tcW w:w="97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30</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20</w:t>
            </w:r>
          </w:p>
        </w:tc>
        <w:tc>
          <w:tcPr>
            <w:tcW w:w="115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w:t>
            </w:r>
          </w:p>
        </w:tc>
        <w:tc>
          <w:tcPr>
            <w:tcW w:w="1126"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10</w:t>
            </w:r>
          </w:p>
        </w:tc>
      </w:tr>
      <w:tr w:rsidR="00EC7BAB" w:rsidRPr="0014773B" w:rsidTr="00EC7BAB">
        <w:tc>
          <w:tcPr>
            <w:tcW w:w="1809"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40 м.</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15</w:t>
            </w:r>
          </w:p>
        </w:tc>
        <w:tc>
          <w:tcPr>
            <w:tcW w:w="130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75</w:t>
            </w:r>
          </w:p>
        </w:tc>
        <w:tc>
          <w:tcPr>
            <w:tcW w:w="94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15</w:t>
            </w:r>
          </w:p>
        </w:tc>
        <w:tc>
          <w:tcPr>
            <w:tcW w:w="97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40</w:t>
            </w:r>
          </w:p>
        </w:tc>
        <w:tc>
          <w:tcPr>
            <w:tcW w:w="1128"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25</w:t>
            </w:r>
          </w:p>
        </w:tc>
        <w:tc>
          <w:tcPr>
            <w:tcW w:w="1152"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15</w:t>
            </w:r>
          </w:p>
        </w:tc>
        <w:tc>
          <w:tcPr>
            <w:tcW w:w="1126" w:type="dxa"/>
          </w:tcPr>
          <w:p w:rsidR="00EC7BAB" w:rsidRPr="0014773B" w:rsidRDefault="00EC7BAB" w:rsidP="0014773B">
            <w:pPr>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15</w:t>
            </w:r>
          </w:p>
        </w:tc>
      </w:tr>
    </w:tbl>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16. Расстояние от сараев для скота и птицы до шахтных колодцев должно быть не менее 50 метров.</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 17.     Максимальное     предельное     количество     голов     домашних    животных, разрешаемых содержать на территории одного домовладения равно:</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КРС -                       15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лошади -                 15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свиньи -                  15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кролики -                40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нутрии -                  15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козы, овцы -           25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птица -                    75 ед.,</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Разведение  и  содержание  домашних  животных  и  птиц  сверх  максимального предельного   количества   голов,   установленных   органами   местного   самоуправления 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w:t>
      </w:r>
      <w:r w:rsidR="004F22FA" w:rsidRPr="0014773B">
        <w:rPr>
          <w:rFonts w:ascii="Times New Roman" w:eastAsia="Times New Roman" w:hAnsi="Times New Roman" w:cs="Times New Roman"/>
          <w:color w:val="000000"/>
          <w:sz w:val="28"/>
          <w:szCs w:val="28"/>
          <w:lang w:eastAsia="ru-RU"/>
        </w:rPr>
        <w:t>з</w:t>
      </w:r>
      <w:r w:rsidRPr="0014773B">
        <w:rPr>
          <w:rFonts w:ascii="Times New Roman" w:eastAsia="Times New Roman" w:hAnsi="Times New Roman" w:cs="Times New Roman"/>
          <w:color w:val="000000"/>
          <w:sz w:val="28"/>
          <w:szCs w:val="28"/>
          <w:lang w:eastAsia="ru-RU"/>
        </w:rPr>
        <w:t>ависимости от количества животных и птиц.</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18.  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4F22FA"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территория  содержания  пчел  со  сторон, граничащих с земельными  участками</w:t>
      </w:r>
      <w:proofErr w:type="gramStart"/>
      <w:r w:rsidRPr="0014773B">
        <w:rPr>
          <w:rFonts w:ascii="Times New Roman" w:eastAsia="Times New Roman" w:hAnsi="Times New Roman" w:cs="Times New Roman"/>
          <w:color w:val="000000"/>
          <w:sz w:val="28"/>
          <w:szCs w:val="28"/>
          <w:lang w:eastAsia="ru-RU"/>
        </w:rPr>
        <w:t>,п</w:t>
      </w:r>
      <w:proofErr w:type="gramEnd"/>
      <w:r w:rsidRPr="0014773B">
        <w:rPr>
          <w:rFonts w:ascii="Times New Roman" w:eastAsia="Times New Roman" w:hAnsi="Times New Roman" w:cs="Times New Roman"/>
          <w:color w:val="000000"/>
          <w:sz w:val="28"/>
          <w:szCs w:val="28"/>
          <w:lang w:eastAsia="ru-RU"/>
        </w:rPr>
        <w:t>редоставленными другим гражданам для индивидуального жилищного строительств или</w:t>
      </w:r>
      <w:r w:rsidR="004F22FA" w:rsidRPr="0014773B">
        <w:rPr>
          <w:rFonts w:ascii="Times New Roman" w:eastAsia="Times New Roman" w:hAnsi="Times New Roman" w:cs="Times New Roman"/>
          <w:color w:val="000000"/>
          <w:sz w:val="28"/>
          <w:szCs w:val="28"/>
          <w:lang w:eastAsia="ru-RU"/>
        </w:rPr>
        <w:t xml:space="preserve"> ведения  личного  подсобного  хозяйства,  садоводства или огородничества,  должна быть огорожена сплошным забором или густым кустарником, высотой не менее 2 метров;</w:t>
      </w:r>
    </w:p>
    <w:p w:rsidR="004F22FA" w:rsidRPr="0014773B" w:rsidRDefault="004F22FA"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  расстояние  от  ульев  с  пчелиными  семьями  до  границ  земельного  участка, огороженных  забором  или  кустарником,  должно  составлять  не  менее  6  метров,  до неогороженных границ – не менее 10 метров;</w:t>
      </w:r>
    </w:p>
    <w:p w:rsidR="004F22FA" w:rsidRPr="0014773B" w:rsidRDefault="004F22FA"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количество ульев на 100 кв. м земельного участка – не более 6.</w:t>
      </w:r>
    </w:p>
    <w:p w:rsidR="00EC7BAB" w:rsidRPr="0014773B" w:rsidRDefault="004F22FA"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19. 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4F22FA" w:rsidRPr="0014773B" w:rsidRDefault="004F22FA" w:rsidP="001477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4773B">
        <w:rPr>
          <w:rFonts w:ascii="Times New Roman" w:eastAsia="Times New Roman" w:hAnsi="Times New Roman" w:cs="Times New Roman"/>
          <w:b/>
          <w:color w:val="000000"/>
          <w:sz w:val="28"/>
          <w:szCs w:val="28"/>
          <w:lang w:eastAsia="ru-RU"/>
        </w:rPr>
        <w:t>Особые условия реализации регламента:</w:t>
      </w:r>
    </w:p>
    <w:p w:rsidR="004F22FA" w:rsidRPr="0014773B" w:rsidRDefault="004F22FA"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 Новое строительство, реконструкцию  осуществлять по утвержденному проекту планировки и межевания территории.</w:t>
      </w:r>
    </w:p>
    <w:p w:rsidR="004F22FA" w:rsidRPr="0014773B" w:rsidRDefault="004F22FA"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EC7BAB" w:rsidRPr="0014773B" w:rsidRDefault="004F22FA"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w:t>
      </w:r>
    </w:p>
    <w:p w:rsidR="00EC7BAB" w:rsidRPr="0014773B" w:rsidRDefault="00EC7BA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22FA" w:rsidRPr="0014773B" w:rsidRDefault="00CF071E"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3</w:t>
      </w:r>
      <w:r w:rsidR="009A0716" w:rsidRPr="0014773B">
        <w:rPr>
          <w:rFonts w:ascii="Times New Roman" w:eastAsia="Times New Roman" w:hAnsi="Times New Roman" w:cs="Times New Roman"/>
          <w:b/>
          <w:bCs/>
          <w:color w:val="000000"/>
          <w:sz w:val="28"/>
          <w:szCs w:val="28"/>
          <w:lang w:eastAsia="ru-RU"/>
        </w:rPr>
        <w:t xml:space="preserve">. Градостроительные регламенты. </w:t>
      </w:r>
    </w:p>
    <w:p w:rsidR="009A0716" w:rsidRPr="0014773B" w:rsidRDefault="009A07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Общественно-деловые зоны</w:t>
      </w:r>
      <w:r w:rsidR="004F22FA" w:rsidRPr="0014773B">
        <w:rPr>
          <w:rFonts w:ascii="Times New Roman" w:eastAsia="Times New Roman" w:hAnsi="Times New Roman" w:cs="Times New Roman"/>
          <w:b/>
          <w:bCs/>
          <w:color w:val="000000"/>
          <w:sz w:val="28"/>
          <w:szCs w:val="28"/>
          <w:lang w:eastAsia="ru-RU"/>
        </w:rPr>
        <w:t xml:space="preserve"> (ОД)</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845459" w:rsidRPr="0014773B" w:rsidRDefault="00845459" w:rsidP="0014773B">
      <w:pPr>
        <w:autoSpaceDE w:val="0"/>
        <w:autoSpaceDN w:val="0"/>
        <w:adjustRightInd w:val="0"/>
        <w:spacing w:after="0" w:line="240" w:lineRule="auto"/>
        <w:jc w:val="both"/>
        <w:rPr>
          <w:rFonts w:ascii="Times New Roman" w:hAnsi="Times New Roman" w:cs="Times New Roman"/>
          <w:b/>
          <w:sz w:val="28"/>
          <w:szCs w:val="28"/>
        </w:rPr>
      </w:pPr>
      <w:r w:rsidRPr="0014773B">
        <w:rPr>
          <w:rFonts w:ascii="Times New Roman" w:hAnsi="Times New Roman" w:cs="Times New Roman"/>
          <w:b/>
          <w:sz w:val="28"/>
          <w:szCs w:val="28"/>
        </w:rPr>
        <w:t>ОД – зона застройки объектами общественно-делового назначения.</w:t>
      </w:r>
    </w:p>
    <w:p w:rsidR="004F22FA" w:rsidRPr="0014773B" w:rsidRDefault="004F22FA" w:rsidP="0014773B">
      <w:pPr>
        <w:autoSpaceDE w:val="0"/>
        <w:autoSpaceDN w:val="0"/>
        <w:adjustRightInd w:val="0"/>
        <w:spacing w:after="0" w:line="240" w:lineRule="auto"/>
        <w:jc w:val="both"/>
        <w:rPr>
          <w:rFonts w:ascii="Times New Roman" w:hAnsi="Times New Roman" w:cs="Times New Roman"/>
          <w:b/>
          <w:sz w:val="28"/>
          <w:szCs w:val="28"/>
        </w:rPr>
      </w:pP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Общественно-деловая зона выделена для обеспечения правовых условий использования и строительства объектов недвижимости с широким спектром административных, деловых, общественных, культурных, обслуживающих, учебных, медицинских, спортивных и коммерческих видов использования многофункционального назначения.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Основные виды разрешенного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административные здания, офисы, конторы различных организаций;</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пункты охраны общественного порядка, отделения полиции;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банки, сберкассы;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гостиницы;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магазины торговой площадью более 150 кв.м.;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детские дошкольные и общеобразовательные учреждения;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спортивные физкультурно-оздоровительные объекты;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предприятия общественного питания;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отделения связи;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пожарные части, пожарные депо;</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дома культуры;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ФАП;</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аптеки, аптечные пункты, оптики;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инженерной инфраструктуры РП, ТП, ГРП, НС, АТС, др.;</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культовые объекты.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Вспомогательные виды разрешенного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парковки перед объектами административных, деловых и обслуживающих видов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гаражи, встроенные в объекты основного вида использования, автостоянки;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склады;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общественные туалеты;</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Условно разрешенные виды использования:</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жилые дома;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гаражи боксового типа;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автосервиса;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пожарные депо;</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типографии;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лаборатории;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мастерские.</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Параметры застройки: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 Максимальный процент застройки - 80 %.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Минимальный размер земельного участка – 400 кв.м.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Минимальный отступ от границ земельного участка – 3,0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 Предельное количество этажей – 3 этажа.</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объектов инженерной инфраструктуры не являющихся линейными):</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1. Минимальный размер земельного участка - 4 кв.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Предельная высота объектов – 40 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Максимальный процент застройки – 80 %.</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 Минимальный отступ от границ земельного участка – 0,5м.</w:t>
      </w:r>
    </w:p>
    <w:p w:rsidR="00BB5FF1" w:rsidRPr="0014773B" w:rsidRDefault="00BB5FF1"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E656BE" w:rsidRPr="0014773B" w:rsidRDefault="00E656BE" w:rsidP="0014773B">
      <w:pPr>
        <w:autoSpaceDE w:val="0"/>
        <w:autoSpaceDN w:val="0"/>
        <w:adjustRightInd w:val="0"/>
        <w:spacing w:after="0" w:line="240" w:lineRule="auto"/>
        <w:jc w:val="both"/>
        <w:rPr>
          <w:rFonts w:ascii="Times New Roman" w:hAnsi="Times New Roman" w:cs="Times New Roman"/>
          <w:b/>
          <w:sz w:val="28"/>
          <w:szCs w:val="28"/>
        </w:rPr>
      </w:pPr>
      <w:r w:rsidRPr="0014773B">
        <w:rPr>
          <w:rFonts w:ascii="Times New Roman" w:hAnsi="Times New Roman" w:cs="Times New Roman"/>
          <w:b/>
          <w:sz w:val="28"/>
          <w:szCs w:val="28"/>
        </w:rPr>
        <w:t>Особые условия реализации регламента</w:t>
      </w:r>
    </w:p>
    <w:p w:rsidR="00E656BE" w:rsidRPr="0014773B" w:rsidRDefault="00E656BE"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1. Новое строительство, реконструкцию  осуществлять по утвержденному проекту планировки и межевания территории.</w:t>
      </w:r>
    </w:p>
    <w:p w:rsidR="00E656BE" w:rsidRPr="0014773B" w:rsidRDefault="00E656BE"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2.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E656BE" w:rsidRPr="0014773B" w:rsidRDefault="00E656BE"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3. Высокие требования к архитектурному облику и отделке фасадов.</w:t>
      </w:r>
    </w:p>
    <w:p w:rsidR="00E656BE" w:rsidRPr="0014773B" w:rsidRDefault="00E656BE"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4.    Обязательное    оборудование    входов    зданий    пандусами    для    людей    с ограниченными возможностями.</w:t>
      </w:r>
    </w:p>
    <w:p w:rsidR="004F22FA" w:rsidRPr="0014773B" w:rsidRDefault="00E656BE"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lastRenderedPageBreak/>
        <w:t>5.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E656BE" w:rsidRPr="0014773B" w:rsidRDefault="00CF071E"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4</w:t>
      </w:r>
      <w:r w:rsidR="009A0716" w:rsidRPr="0014773B">
        <w:rPr>
          <w:rFonts w:ascii="Times New Roman" w:eastAsia="Times New Roman" w:hAnsi="Times New Roman" w:cs="Times New Roman"/>
          <w:b/>
          <w:bCs/>
          <w:color w:val="000000"/>
          <w:sz w:val="28"/>
          <w:szCs w:val="28"/>
          <w:lang w:eastAsia="ru-RU"/>
        </w:rPr>
        <w:t>. Градостроительный регламент.</w:t>
      </w:r>
    </w:p>
    <w:p w:rsidR="009A0716" w:rsidRPr="0014773B" w:rsidRDefault="009A07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 Производственная зона</w:t>
      </w:r>
      <w:r w:rsidR="00E656BE" w:rsidRPr="0014773B">
        <w:rPr>
          <w:rFonts w:ascii="Times New Roman" w:eastAsia="Times New Roman" w:hAnsi="Times New Roman" w:cs="Times New Roman"/>
          <w:b/>
          <w:bCs/>
          <w:color w:val="000000"/>
          <w:sz w:val="28"/>
          <w:szCs w:val="28"/>
          <w:lang w:eastAsia="ru-RU"/>
        </w:rPr>
        <w:t xml:space="preserve"> (П)</w:t>
      </w:r>
    </w:p>
    <w:p w:rsidR="00845459" w:rsidRPr="0014773B" w:rsidRDefault="00845459" w:rsidP="0014773B">
      <w:pPr>
        <w:autoSpaceDE w:val="0"/>
        <w:autoSpaceDN w:val="0"/>
        <w:adjustRightInd w:val="0"/>
        <w:spacing w:after="0" w:line="240" w:lineRule="auto"/>
        <w:jc w:val="both"/>
        <w:rPr>
          <w:rFonts w:ascii="Times New Roman" w:hAnsi="Times New Roman" w:cs="Times New Roman"/>
          <w:b/>
          <w:sz w:val="28"/>
          <w:szCs w:val="28"/>
        </w:rPr>
      </w:pPr>
    </w:p>
    <w:p w:rsidR="00CF071E" w:rsidRPr="0014773B" w:rsidRDefault="00CF071E" w:rsidP="0014773B">
      <w:pPr>
        <w:autoSpaceDE w:val="0"/>
        <w:autoSpaceDN w:val="0"/>
        <w:adjustRightInd w:val="0"/>
        <w:spacing w:after="0" w:line="240" w:lineRule="auto"/>
        <w:jc w:val="both"/>
        <w:rPr>
          <w:rFonts w:ascii="Times New Roman" w:hAnsi="Times New Roman" w:cs="Times New Roman"/>
          <w:b/>
          <w:sz w:val="28"/>
          <w:szCs w:val="28"/>
        </w:rPr>
      </w:pPr>
      <w:proofErr w:type="gramStart"/>
      <w:r w:rsidRPr="0014773B">
        <w:rPr>
          <w:rFonts w:ascii="Times New Roman" w:hAnsi="Times New Roman" w:cs="Times New Roman"/>
          <w:b/>
          <w:sz w:val="28"/>
          <w:szCs w:val="28"/>
        </w:rPr>
        <w:t>П</w:t>
      </w:r>
      <w:proofErr w:type="gramEnd"/>
      <w:r w:rsidRPr="0014773B">
        <w:rPr>
          <w:rFonts w:ascii="Times New Roman" w:hAnsi="Times New Roman" w:cs="Times New Roman"/>
          <w:b/>
          <w:sz w:val="28"/>
          <w:szCs w:val="28"/>
        </w:rPr>
        <w:t xml:space="preserve"> – зона застройки объектами производственного назначения.</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Зона выделена для обеспечения правовых условий формирования коммунальных ипроизводственных предприятий и складских баз не выше II класса вредности, имеющихсанитарно-защитную   зону   до   500   м,   с   низкими   уровнями   шума   и   загрязнения.</w:t>
      </w:r>
    </w:p>
    <w:p w:rsidR="00AD62FB" w:rsidRPr="0014773B" w:rsidRDefault="00AD62FB" w:rsidP="0014773B">
      <w:pPr>
        <w:shd w:val="clear" w:color="auto" w:fill="FFFFFF"/>
        <w:spacing w:after="0" w:line="240" w:lineRule="auto"/>
        <w:jc w:val="both"/>
        <w:outlineLvl w:val="4"/>
        <w:rPr>
          <w:rFonts w:ascii="Times New Roman" w:eastAsia="Times New Roman" w:hAnsi="Times New Roman" w:cs="Times New Roman"/>
          <w:color w:val="000000"/>
          <w:sz w:val="28"/>
          <w:szCs w:val="28"/>
          <w:lang w:eastAsia="ru-RU"/>
        </w:rPr>
      </w:pP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Основные виды разрешенного использования: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 промышленные и сельскохозяйственные предприятия и производства не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выше II класса вредности- объекты складского назначения различного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профиля;</w:t>
      </w:r>
    </w:p>
    <w:p w:rsidR="00AD62FB" w:rsidRPr="0014773B" w:rsidRDefault="00AD62FB" w:rsidP="0014773B">
      <w:pPr>
        <w:shd w:val="clear" w:color="auto" w:fill="FFFFFF"/>
        <w:spacing w:after="0" w:line="240" w:lineRule="auto"/>
        <w:jc w:val="both"/>
        <w:outlineLvl w:val="4"/>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Cs/>
          <w:color w:val="000000"/>
          <w:sz w:val="28"/>
          <w:szCs w:val="28"/>
          <w:lang w:eastAsia="ru-RU"/>
        </w:rPr>
        <w:t>- оптовые склады и базы;</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производства по обработке древесины;</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сельскохозяйственные предприятия переработки;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технического и инженерного обеспечения предприятий;</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административные здания;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гаражи и автостоянки для постоянного хранения грузовых автомобилей;</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автосервиса;</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базы жилищно-эксплуатационных служб;</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отделения связи;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отделения, участковые пункты полиции;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пожарные части, пожарные депо;</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инженерной инфраструктуры (РП, ТП, ГРП, НС, АТС и т.д.);</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пункты оказания первой медицинской помощи.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Вспомогательные виды разрешенного использования: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открытые стоянки временного хранения автомобилей, площадки транзитного транспорта;</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скверы, бульвары (озеленение санитарно-защитных зон предприятий);</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спортплощадки;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предприятия общественного питания;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ГО и ЧС;</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коммунально-бытового обслуживания.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Условно разрешенные виды использования: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автозаправочные станции;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временные торговые объекты;</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объекты бытового обслуживания;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lastRenderedPageBreak/>
        <w:t>- объекты общественного питания;</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культовые объекты;</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торговые и торгово-выставочные комплексы.</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Параметры застройки: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Особые условия реализации регламента</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1. Новое строительство, реконструкцию  осуществлять по утвержденному проекту планировки и межевания территории.</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2.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xml:space="preserve">3.   Строительство  осуществлять  в  соответствии  </w:t>
      </w:r>
      <w:proofErr w:type="gramStart"/>
      <w:r w:rsidRPr="0014773B">
        <w:rPr>
          <w:rFonts w:ascii="Times New Roman" w:eastAsia="Times New Roman" w:hAnsi="Times New Roman" w:cs="Times New Roman"/>
          <w:bCs/>
          <w:color w:val="000000"/>
          <w:sz w:val="28"/>
          <w:szCs w:val="28"/>
          <w:lang w:eastAsia="ru-RU"/>
        </w:rPr>
        <w:t>с</w:t>
      </w:r>
      <w:proofErr w:type="gramEnd"/>
      <w:r w:rsidRPr="0014773B">
        <w:rPr>
          <w:rFonts w:ascii="Times New Roman" w:eastAsia="Times New Roman" w:hAnsi="Times New Roman" w:cs="Times New Roman"/>
          <w:bCs/>
          <w:color w:val="000000"/>
          <w:sz w:val="28"/>
          <w:szCs w:val="28"/>
          <w:lang w:eastAsia="ru-RU"/>
        </w:rPr>
        <w:t xml:space="preserve">  строительными  нормами  и правилами и техническими регламентами.</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4.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w:t>
      </w:r>
    </w:p>
    <w:p w:rsidR="00E656BE" w:rsidRPr="0014773B" w:rsidRDefault="00E656BE"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066B6" w:rsidRPr="0014773B" w:rsidRDefault="00376D6D" w:rsidP="0014773B">
      <w:pPr>
        <w:pStyle w:val="2"/>
        <w:spacing w:before="0" w:beforeAutospacing="0" w:after="0" w:afterAutospacing="0"/>
        <w:jc w:val="both"/>
        <w:rPr>
          <w:sz w:val="28"/>
          <w:szCs w:val="28"/>
        </w:rPr>
      </w:pPr>
      <w:bookmarkStart w:id="1" w:name="_Toc322357332"/>
      <w:r w:rsidRPr="0014773B">
        <w:rPr>
          <w:sz w:val="28"/>
          <w:szCs w:val="28"/>
        </w:rPr>
        <w:t xml:space="preserve">Статья 5. </w:t>
      </w:r>
      <w:r w:rsidR="009066B6" w:rsidRPr="0014773B">
        <w:rPr>
          <w:sz w:val="28"/>
          <w:szCs w:val="28"/>
        </w:rPr>
        <w:t>Градостроительные регламенты.</w:t>
      </w:r>
    </w:p>
    <w:p w:rsidR="00376D6D" w:rsidRPr="0014773B" w:rsidRDefault="00376D6D" w:rsidP="0014773B">
      <w:pPr>
        <w:pStyle w:val="2"/>
        <w:spacing w:before="0" w:beforeAutospacing="0" w:after="0" w:afterAutospacing="0"/>
        <w:jc w:val="both"/>
        <w:rPr>
          <w:sz w:val="28"/>
          <w:szCs w:val="28"/>
        </w:rPr>
      </w:pPr>
      <w:r w:rsidRPr="0014773B">
        <w:rPr>
          <w:sz w:val="28"/>
          <w:szCs w:val="28"/>
        </w:rPr>
        <w:t>Зоны сельскохозяйственного использования (СХ)</w:t>
      </w:r>
      <w:bookmarkEnd w:id="1"/>
    </w:p>
    <w:p w:rsidR="00376D6D" w:rsidRPr="0014773B" w:rsidRDefault="00376D6D" w:rsidP="0014773B">
      <w:pPr>
        <w:spacing w:after="0" w:line="240" w:lineRule="auto"/>
        <w:jc w:val="both"/>
        <w:rPr>
          <w:rFonts w:ascii="Times New Roman" w:hAnsi="Times New Roman" w:cs="Times New Roman"/>
          <w:b/>
          <w:sz w:val="28"/>
          <w:szCs w:val="28"/>
        </w:rPr>
      </w:pPr>
      <w:r w:rsidRPr="0014773B">
        <w:rPr>
          <w:rFonts w:ascii="Times New Roman" w:hAnsi="Times New Roman" w:cs="Times New Roman"/>
          <w:b/>
          <w:sz w:val="28"/>
          <w:szCs w:val="28"/>
        </w:rPr>
        <w:t xml:space="preserve">СХ  – зоны сельскохозяйственных угодий и занятые  основными объектами </w:t>
      </w:r>
      <w:proofErr w:type="spellStart"/>
      <w:r w:rsidRPr="0014773B">
        <w:rPr>
          <w:rFonts w:ascii="Times New Roman" w:hAnsi="Times New Roman" w:cs="Times New Roman"/>
          <w:b/>
          <w:sz w:val="28"/>
          <w:szCs w:val="28"/>
        </w:rPr>
        <w:t>сельхозназначения</w:t>
      </w:r>
      <w:proofErr w:type="spellEnd"/>
      <w:r w:rsidRPr="0014773B">
        <w:rPr>
          <w:rFonts w:ascii="Times New Roman" w:hAnsi="Times New Roman" w:cs="Times New Roman"/>
          <w:b/>
          <w:sz w:val="28"/>
          <w:szCs w:val="28"/>
        </w:rPr>
        <w:t>.</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Зоны   предназначены   для   ведения   сельского   хозяйства,   личного   подсобногохозяйства,   дачного   хозяйства,   садоводства,   огородничества,   размещения   объектовсельскохозяйственного назначения.</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В составе зон могут выделяться сельскохозяйственные угодья – пашни, сенокосы</w:t>
      </w:r>
      <w:proofErr w:type="gramStart"/>
      <w:r w:rsidRPr="0014773B">
        <w:rPr>
          <w:rFonts w:ascii="Times New Roman" w:hAnsi="Times New Roman" w:cs="Times New Roman"/>
          <w:sz w:val="28"/>
          <w:szCs w:val="28"/>
        </w:rPr>
        <w:t>,п</w:t>
      </w:r>
      <w:proofErr w:type="gramEnd"/>
      <w:r w:rsidRPr="0014773B">
        <w:rPr>
          <w:rFonts w:ascii="Times New Roman" w:hAnsi="Times New Roman" w:cs="Times New Roman"/>
          <w:sz w:val="28"/>
          <w:szCs w:val="28"/>
        </w:rPr>
        <w:t>астбища, земли занятые многолетними насаждениями (садами), а также земли занятыезданиями,  строениями,  сооружениями,  используемыми  для  производства,  хранения  ипервичной переработки сельскохозяйственной продукции.</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Земельные   участки   в   составе   зон   сельскохозяйственного   использования   внаселенных  пунктах  используются  в  целях  ведения  сельского  хозяйства  до  моментаизменения  вида  их  использования  в  соответствии  с  Генеральным  планом  сельскогопоселения и настоящими Правилами.</w:t>
      </w:r>
    </w:p>
    <w:p w:rsidR="00095C25" w:rsidRPr="0014773B" w:rsidRDefault="00095C25" w:rsidP="0014773B">
      <w:pPr>
        <w:spacing w:after="0" w:line="240" w:lineRule="auto"/>
        <w:jc w:val="both"/>
        <w:rPr>
          <w:rFonts w:ascii="Times New Roman" w:hAnsi="Times New Roman" w:cs="Times New Roman"/>
          <w:b/>
          <w:sz w:val="28"/>
          <w:szCs w:val="28"/>
        </w:rPr>
      </w:pPr>
      <w:r w:rsidRPr="0014773B">
        <w:rPr>
          <w:rFonts w:ascii="Times New Roman" w:hAnsi="Times New Roman" w:cs="Times New Roman"/>
          <w:b/>
          <w:sz w:val="28"/>
          <w:szCs w:val="28"/>
        </w:rPr>
        <w:t>Основные виды разрешенного использования:</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выращивание сельскохозяйственной продукции;</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тепличные хозяйства;</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фермы;</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сельскохозяйственные производственные центры;</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 </w:t>
      </w:r>
      <w:proofErr w:type="spellStart"/>
      <w:r w:rsidRPr="0014773B">
        <w:rPr>
          <w:rFonts w:ascii="Times New Roman" w:hAnsi="Times New Roman" w:cs="Times New Roman"/>
          <w:sz w:val="28"/>
          <w:szCs w:val="28"/>
        </w:rPr>
        <w:t>фрукто</w:t>
      </w:r>
      <w:proofErr w:type="spellEnd"/>
      <w:r w:rsidRPr="0014773B">
        <w:rPr>
          <w:rFonts w:ascii="Times New Roman" w:hAnsi="Times New Roman" w:cs="Times New Roman"/>
          <w:sz w:val="28"/>
          <w:szCs w:val="28"/>
        </w:rPr>
        <w:t xml:space="preserve"> и овощехранилища;</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животноводство;</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птицеводство;</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lastRenderedPageBreak/>
        <w:t>- пчеловодство.</w:t>
      </w:r>
    </w:p>
    <w:p w:rsidR="00095C25" w:rsidRPr="0014773B" w:rsidRDefault="00095C25" w:rsidP="0014773B">
      <w:pPr>
        <w:spacing w:after="0" w:line="240" w:lineRule="auto"/>
        <w:jc w:val="both"/>
        <w:rPr>
          <w:rFonts w:ascii="Times New Roman" w:hAnsi="Times New Roman" w:cs="Times New Roman"/>
          <w:b/>
          <w:sz w:val="28"/>
          <w:szCs w:val="28"/>
        </w:rPr>
      </w:pPr>
      <w:r w:rsidRPr="0014773B">
        <w:rPr>
          <w:rFonts w:ascii="Times New Roman" w:hAnsi="Times New Roman" w:cs="Times New Roman"/>
          <w:b/>
          <w:sz w:val="28"/>
          <w:szCs w:val="28"/>
        </w:rPr>
        <w:t>Вспомогательные виды разрешенного использования:</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дворовые постройки (мастерские, сараи, теплицы, бани и др.);</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строения для занятий индивидуальной трудовой деятельностью (без нарушенияпринципов добрососедства);</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склады минеральных удобрений и ядохимикатов;</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индивидуальные гаражи на придомовом участке или парковки;</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емкости для хранения воды на индивидуальном участке;</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водозаборы;</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общественные резервуары для хранения воды;</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помещения для охраны индивидуальных садов;</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площадки для мусоросборников;</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противопожарные водоемы;</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лесозащитные полосы.</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постройки для содержания мелких домашних животных;</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ветлечебницы.</w:t>
      </w:r>
    </w:p>
    <w:p w:rsidR="00095C25" w:rsidRPr="0014773B" w:rsidRDefault="00095C25" w:rsidP="0014773B">
      <w:pPr>
        <w:spacing w:after="0" w:line="240" w:lineRule="auto"/>
        <w:jc w:val="both"/>
        <w:rPr>
          <w:rFonts w:ascii="Times New Roman" w:hAnsi="Times New Roman" w:cs="Times New Roman"/>
          <w:b/>
          <w:sz w:val="28"/>
          <w:szCs w:val="28"/>
        </w:rPr>
      </w:pPr>
      <w:r w:rsidRPr="0014773B">
        <w:rPr>
          <w:rFonts w:ascii="Times New Roman" w:hAnsi="Times New Roman" w:cs="Times New Roman"/>
          <w:b/>
          <w:sz w:val="28"/>
          <w:szCs w:val="28"/>
        </w:rPr>
        <w:t>Параметры  разрешенного  использования  земельных  участков  и  объектовкапитального строительства на территории сельскохозяйственных зон</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1. Предельные параметры земельных участков и разрешенного строительства:</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минимальная    площадь    земельного    участка    для    размещения    объектовразрешенного использования – 400 кв.м.;</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максимальная  общая  площадь  объектов  капитального  строительства  нежилогоназначения на территории земельных участков не устанавливается;</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максимальный   класс   опасности   (по   санитарной   классификации)   объектовкапитального строительства, размещаемых на территории земельных участков - II;</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2. Минимальные отступы зданий, строений, сооружений:</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от  красной  линии  (в  случае,  если  иной  показатель  не  установлен  линиейрегулирования застройки) - 0 метров.</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расстояния  между  общественными  зданиями  следует  принимать  на  основерасчетов  инсоляции  и  освещенности,  учета  противопожарных  требований  и  бытовыхразрывов.</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3. Высота зданий:</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максимальное количество  надземных этажей  зданий, строений,  сооружени</w:t>
      </w:r>
      <w:proofErr w:type="gramStart"/>
      <w:r w:rsidRPr="0014773B">
        <w:rPr>
          <w:rFonts w:ascii="Times New Roman" w:hAnsi="Times New Roman" w:cs="Times New Roman"/>
          <w:sz w:val="28"/>
          <w:szCs w:val="28"/>
        </w:rPr>
        <w:t>й-</w:t>
      </w:r>
      <w:proofErr w:type="gramEnd"/>
      <w:r w:rsidRPr="0014773B">
        <w:rPr>
          <w:rFonts w:ascii="Times New Roman" w:hAnsi="Times New Roman" w:cs="Times New Roman"/>
          <w:sz w:val="28"/>
          <w:szCs w:val="28"/>
        </w:rPr>
        <w:t xml:space="preserve"> максимальная высота зданий, строений, сооружений на территории земельногоучастка,  определяется  проектом,  с  учетом  норм  инсоляции,  освещенности,  пожарнойбезопасности.</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4. Требования к вспомогательным строениям:</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открытые  стоянки,  отдельно   стоящие  гаражи  размещать  в  соответствии  ссанитарными правилами и нормами, противопожарными требованиями, в зависимости отстепени огнестойкости.</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5. Минимальная доля озелененной территории земельных участков – 15%.</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6. Максимальная общая площадь объектов капитального строительства нежилогоназначения на территории земельных участков не устанавливается.</w:t>
      </w:r>
    </w:p>
    <w:p w:rsidR="00095C25" w:rsidRPr="0014773B" w:rsidRDefault="00095C25"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b/>
          <w:sz w:val="28"/>
          <w:szCs w:val="28"/>
        </w:rPr>
        <w:lastRenderedPageBreak/>
        <w:t>Особые условия реализации регламента</w:t>
      </w:r>
      <w:r w:rsidRPr="0014773B">
        <w:rPr>
          <w:rFonts w:ascii="Times New Roman" w:hAnsi="Times New Roman" w:cs="Times New Roman"/>
          <w:sz w:val="28"/>
          <w:szCs w:val="28"/>
        </w:rPr>
        <w:t xml:space="preserve"> – отсутствуют</w:t>
      </w:r>
      <w:proofErr w:type="gramStart"/>
      <w:r w:rsidRPr="0014773B">
        <w:rPr>
          <w:rFonts w:ascii="Times New Roman" w:hAnsi="Times New Roman" w:cs="Times New Roman"/>
          <w:sz w:val="28"/>
          <w:szCs w:val="28"/>
        </w:rPr>
        <w:t>.</w:t>
      </w:r>
      <w:proofErr w:type="gramEnd"/>
      <w:r w:rsidRPr="0014773B">
        <w:rPr>
          <w:rFonts w:ascii="Times New Roman" w:hAnsi="Times New Roman" w:cs="Times New Roman"/>
          <w:sz w:val="28"/>
          <w:szCs w:val="28"/>
        </w:rPr>
        <w:t xml:space="preserve">  </w:t>
      </w:r>
      <w:proofErr w:type="gramStart"/>
      <w:r w:rsidRPr="0014773B">
        <w:rPr>
          <w:rFonts w:ascii="Times New Roman" w:hAnsi="Times New Roman" w:cs="Times New Roman"/>
          <w:sz w:val="28"/>
          <w:szCs w:val="28"/>
        </w:rPr>
        <w:t>н</w:t>
      </w:r>
      <w:proofErr w:type="gramEnd"/>
      <w:r w:rsidRPr="0014773B">
        <w:rPr>
          <w:rFonts w:ascii="Times New Roman" w:hAnsi="Times New Roman" w:cs="Times New Roman"/>
          <w:sz w:val="28"/>
          <w:szCs w:val="28"/>
        </w:rPr>
        <w:t>атерритории земельного участка - 3 этажа.</w:t>
      </w:r>
    </w:p>
    <w:p w:rsidR="00095C25" w:rsidRPr="0014773B" w:rsidRDefault="00095C25" w:rsidP="0014773B">
      <w:pPr>
        <w:spacing w:after="0" w:line="240" w:lineRule="auto"/>
        <w:jc w:val="both"/>
        <w:rPr>
          <w:rFonts w:ascii="Times New Roman" w:hAnsi="Times New Roman" w:cs="Times New Roman"/>
          <w:sz w:val="28"/>
          <w:szCs w:val="28"/>
        </w:rPr>
      </w:pPr>
    </w:p>
    <w:p w:rsidR="00095C25" w:rsidRPr="0014773B" w:rsidRDefault="00376D6D"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6</w:t>
      </w:r>
      <w:r w:rsidR="009A0716" w:rsidRPr="0014773B">
        <w:rPr>
          <w:rFonts w:ascii="Times New Roman" w:eastAsia="Times New Roman" w:hAnsi="Times New Roman" w:cs="Times New Roman"/>
          <w:b/>
          <w:bCs/>
          <w:color w:val="000000"/>
          <w:sz w:val="28"/>
          <w:szCs w:val="28"/>
          <w:lang w:eastAsia="ru-RU"/>
        </w:rPr>
        <w:t xml:space="preserve">. Градостроительные регламенты. </w:t>
      </w:r>
    </w:p>
    <w:p w:rsidR="009A0716" w:rsidRPr="0014773B" w:rsidRDefault="009A07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Зона инженерной и транспортной инфраструктур</w:t>
      </w:r>
      <w:r w:rsidR="00095C25" w:rsidRPr="0014773B">
        <w:rPr>
          <w:rFonts w:ascii="Times New Roman" w:eastAsia="Times New Roman" w:hAnsi="Times New Roman" w:cs="Times New Roman"/>
          <w:b/>
          <w:bCs/>
          <w:color w:val="000000"/>
          <w:sz w:val="28"/>
          <w:szCs w:val="28"/>
          <w:lang w:eastAsia="ru-RU"/>
        </w:rPr>
        <w:t xml:space="preserve"> (</w:t>
      </w:r>
      <w:proofErr w:type="gramStart"/>
      <w:r w:rsidR="00095C25" w:rsidRPr="0014773B">
        <w:rPr>
          <w:rFonts w:ascii="Times New Roman" w:eastAsia="Times New Roman" w:hAnsi="Times New Roman" w:cs="Times New Roman"/>
          <w:b/>
          <w:bCs/>
          <w:color w:val="000000"/>
          <w:sz w:val="28"/>
          <w:szCs w:val="28"/>
          <w:lang w:eastAsia="ru-RU"/>
        </w:rPr>
        <w:t>ИТ</w:t>
      </w:r>
      <w:proofErr w:type="gramEnd"/>
      <w:r w:rsidR="00095C25" w:rsidRPr="0014773B">
        <w:rPr>
          <w:rFonts w:ascii="Times New Roman" w:eastAsia="Times New Roman" w:hAnsi="Times New Roman" w:cs="Times New Roman"/>
          <w:b/>
          <w:bCs/>
          <w:color w:val="000000"/>
          <w:sz w:val="28"/>
          <w:szCs w:val="28"/>
          <w:lang w:eastAsia="ru-RU"/>
        </w:rPr>
        <w:t>)</w:t>
      </w:r>
    </w:p>
    <w:p w:rsidR="0045615F" w:rsidRPr="0014773B" w:rsidRDefault="0045615F" w:rsidP="0014773B">
      <w:pPr>
        <w:autoSpaceDE w:val="0"/>
        <w:autoSpaceDN w:val="0"/>
        <w:adjustRightInd w:val="0"/>
        <w:spacing w:after="0" w:line="240" w:lineRule="auto"/>
        <w:jc w:val="both"/>
        <w:rPr>
          <w:rFonts w:ascii="Times New Roman" w:hAnsi="Times New Roman" w:cs="Times New Roman"/>
          <w:b/>
          <w:bCs/>
          <w:sz w:val="28"/>
          <w:szCs w:val="28"/>
        </w:rPr>
      </w:pPr>
    </w:p>
    <w:p w:rsidR="0045615F" w:rsidRPr="0014773B" w:rsidRDefault="0045615F" w:rsidP="0014773B">
      <w:pPr>
        <w:autoSpaceDE w:val="0"/>
        <w:autoSpaceDN w:val="0"/>
        <w:adjustRightInd w:val="0"/>
        <w:spacing w:after="0" w:line="240" w:lineRule="auto"/>
        <w:jc w:val="both"/>
        <w:rPr>
          <w:rFonts w:ascii="Times New Roman" w:hAnsi="Times New Roman" w:cs="Times New Roman"/>
          <w:b/>
          <w:bCs/>
          <w:sz w:val="28"/>
          <w:szCs w:val="28"/>
        </w:rPr>
      </w:pPr>
      <w:proofErr w:type="gramStart"/>
      <w:r w:rsidRPr="0014773B">
        <w:rPr>
          <w:rFonts w:ascii="Times New Roman" w:hAnsi="Times New Roman" w:cs="Times New Roman"/>
          <w:b/>
          <w:bCs/>
          <w:sz w:val="28"/>
          <w:szCs w:val="28"/>
        </w:rPr>
        <w:t>ИТ</w:t>
      </w:r>
      <w:proofErr w:type="gramEnd"/>
      <w:r w:rsidRPr="0014773B">
        <w:rPr>
          <w:rFonts w:ascii="Times New Roman" w:hAnsi="Times New Roman" w:cs="Times New Roman"/>
          <w:b/>
          <w:bCs/>
          <w:sz w:val="28"/>
          <w:szCs w:val="28"/>
        </w:rPr>
        <w:t xml:space="preserve"> – зона застройки объектами инженерной и транспортной инфраструктур.</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Зона   инженерной инфраструктуры выделена для обеспечения правовых условийиспользования  земельных участков  и объектов капитального строительства:</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инженерной инфраструктуры, в том числе сооружений и коммуникаций  электро</w:t>
      </w:r>
      <w:proofErr w:type="gramStart"/>
      <w:r w:rsidRPr="0014773B">
        <w:rPr>
          <w:rFonts w:ascii="Times New Roman" w:hAnsi="Times New Roman" w:cs="Times New Roman"/>
          <w:bCs/>
          <w:sz w:val="28"/>
          <w:szCs w:val="28"/>
        </w:rPr>
        <w:t>,г</w:t>
      </w:r>
      <w:proofErr w:type="gramEnd"/>
      <w:r w:rsidRPr="0014773B">
        <w:rPr>
          <w:rFonts w:ascii="Times New Roman" w:hAnsi="Times New Roman" w:cs="Times New Roman"/>
          <w:bCs/>
          <w:sz w:val="28"/>
          <w:szCs w:val="28"/>
        </w:rPr>
        <w:t>азо и водоснабжения, а также установления санитарно-защитных и охранных зон такихобъектов в соответствии с действующим законодательством и требованиями техническихрегламентов;</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транспортной   инфраструктур,   в   том   числе   сооружений   и   коммуникацийавтомобильного и железнодорожного транспорта, связи, а также установления санитарно-защитных    и    охранных    зон    таких    объектов    в    соответствии    с    действующимзаконодательством и требованиями технических регламентов.</w:t>
      </w:r>
    </w:p>
    <w:p w:rsidR="00095C25" w:rsidRPr="0014773B" w:rsidRDefault="00095C25" w:rsidP="0014773B">
      <w:pPr>
        <w:autoSpaceDE w:val="0"/>
        <w:autoSpaceDN w:val="0"/>
        <w:adjustRightInd w:val="0"/>
        <w:spacing w:after="0" w:line="240" w:lineRule="auto"/>
        <w:jc w:val="both"/>
        <w:rPr>
          <w:rFonts w:ascii="Times New Roman" w:hAnsi="Times New Roman" w:cs="Times New Roman"/>
          <w:b/>
          <w:bCs/>
          <w:sz w:val="28"/>
          <w:szCs w:val="28"/>
        </w:rPr>
      </w:pPr>
      <w:r w:rsidRPr="0014773B">
        <w:rPr>
          <w:rFonts w:ascii="Times New Roman" w:hAnsi="Times New Roman" w:cs="Times New Roman"/>
          <w:b/>
          <w:bCs/>
          <w:sz w:val="28"/>
          <w:szCs w:val="28"/>
        </w:rPr>
        <w:t>Основные виды разрешенного использования:</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xml:space="preserve">- головные </w:t>
      </w:r>
      <w:r w:rsidR="00AD62FB" w:rsidRPr="0014773B">
        <w:rPr>
          <w:rFonts w:ascii="Times New Roman" w:hAnsi="Times New Roman" w:cs="Times New Roman"/>
          <w:bCs/>
          <w:sz w:val="28"/>
          <w:szCs w:val="28"/>
        </w:rPr>
        <w:t>о</w:t>
      </w:r>
      <w:r w:rsidRPr="0014773B">
        <w:rPr>
          <w:rFonts w:ascii="Times New Roman" w:hAnsi="Times New Roman" w:cs="Times New Roman"/>
          <w:bCs/>
          <w:sz w:val="28"/>
          <w:szCs w:val="28"/>
        </w:rPr>
        <w:t>бъекты    электроснабжения,    газоснабжения,    водоснабжения    иводоотведения;</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антенны сотовой, радиорелейной, спутниковой связи;</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офисы, конторы, административные службы;</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дороги  федерального,  регионального,  местного  значения,  местные  улицы  ипроезды;</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железные дороги и объекты железнодорожной инфраструктуры;</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парки грузового автомобильного транспорта;</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авторемонтные и другие предприятия по обслуживанию транспортных средств;</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пункты технического осмотра автотранспорта;</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автозаправочные станции;</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вокзалы, остановочные павильоны и комплексы;</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антенны сотовой, радиорелейной, спутниковой связи;</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офисы, конторы, административные службы.</w:t>
      </w:r>
    </w:p>
    <w:p w:rsidR="00095C25" w:rsidRPr="0014773B" w:rsidRDefault="00095C25" w:rsidP="0014773B">
      <w:pPr>
        <w:autoSpaceDE w:val="0"/>
        <w:autoSpaceDN w:val="0"/>
        <w:adjustRightInd w:val="0"/>
        <w:spacing w:after="0" w:line="240" w:lineRule="auto"/>
        <w:jc w:val="both"/>
        <w:rPr>
          <w:rFonts w:ascii="Times New Roman" w:hAnsi="Times New Roman" w:cs="Times New Roman"/>
          <w:b/>
          <w:bCs/>
          <w:sz w:val="28"/>
          <w:szCs w:val="28"/>
        </w:rPr>
      </w:pPr>
      <w:r w:rsidRPr="0014773B">
        <w:rPr>
          <w:rFonts w:ascii="Times New Roman" w:hAnsi="Times New Roman" w:cs="Times New Roman"/>
          <w:b/>
          <w:bCs/>
          <w:sz w:val="28"/>
          <w:szCs w:val="28"/>
        </w:rPr>
        <w:t>Вспомогательные виды разрешенного использования:</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санитарно-защитные зоны;</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скверы, бульвары;</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защитные инженерные сооружения;</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тротуары и пешеходные дорожки.</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объекты жилищно-коммунального хозяйства;</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базы  для  обслуживания  и  ремонта  объектов     инженерной  и  транспортнойинфраструктур;</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сооружения для постоянного и временного хранения транспортных средств (в томчисле - индивидуальные гаражи, гаражные сооружения);</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lastRenderedPageBreak/>
        <w:t>-  площадки  транзитного  транспорта  с  местами  хранения  автобусов,  грузовиков</w:t>
      </w:r>
      <w:proofErr w:type="gramStart"/>
      <w:r w:rsidRPr="0014773B">
        <w:rPr>
          <w:rFonts w:ascii="Times New Roman" w:hAnsi="Times New Roman" w:cs="Times New Roman"/>
          <w:bCs/>
          <w:sz w:val="28"/>
          <w:szCs w:val="28"/>
        </w:rPr>
        <w:t>,л</w:t>
      </w:r>
      <w:proofErr w:type="gramEnd"/>
      <w:r w:rsidRPr="0014773B">
        <w:rPr>
          <w:rFonts w:ascii="Times New Roman" w:hAnsi="Times New Roman" w:cs="Times New Roman"/>
          <w:bCs/>
          <w:sz w:val="28"/>
          <w:szCs w:val="28"/>
        </w:rPr>
        <w:t>егковых автомобилей;</w:t>
      </w:r>
    </w:p>
    <w:p w:rsidR="00095C25" w:rsidRPr="0014773B" w:rsidRDefault="00095C25"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иные  вспомогательные  объекты  для  обслуживания  и  эксплуатации  строений</w:t>
      </w:r>
      <w:proofErr w:type="gramStart"/>
      <w:r w:rsidRPr="0014773B">
        <w:rPr>
          <w:rFonts w:ascii="Times New Roman" w:hAnsi="Times New Roman" w:cs="Times New Roman"/>
          <w:bCs/>
          <w:sz w:val="28"/>
          <w:szCs w:val="28"/>
        </w:rPr>
        <w:t>,с</w:t>
      </w:r>
      <w:proofErr w:type="gramEnd"/>
      <w:r w:rsidRPr="0014773B">
        <w:rPr>
          <w:rFonts w:ascii="Times New Roman" w:hAnsi="Times New Roman" w:cs="Times New Roman"/>
          <w:bCs/>
          <w:sz w:val="28"/>
          <w:szCs w:val="28"/>
        </w:rPr>
        <w:t>ооружений и коммуникаций инженерной и транспортной инфраструктур.</w:t>
      </w:r>
    </w:p>
    <w:p w:rsidR="00095C25" w:rsidRPr="0014773B" w:rsidRDefault="00095C25" w:rsidP="0014773B">
      <w:pPr>
        <w:autoSpaceDE w:val="0"/>
        <w:autoSpaceDN w:val="0"/>
        <w:adjustRightInd w:val="0"/>
        <w:spacing w:after="0" w:line="240" w:lineRule="auto"/>
        <w:jc w:val="both"/>
        <w:rPr>
          <w:rFonts w:ascii="Times New Roman" w:hAnsi="Times New Roman" w:cs="Times New Roman"/>
          <w:b/>
          <w:bCs/>
          <w:sz w:val="28"/>
          <w:szCs w:val="28"/>
        </w:rPr>
      </w:pPr>
      <w:r w:rsidRPr="0014773B">
        <w:rPr>
          <w:rFonts w:ascii="Times New Roman" w:hAnsi="Times New Roman" w:cs="Times New Roman"/>
          <w:b/>
          <w:bCs/>
          <w:sz w:val="28"/>
          <w:szCs w:val="28"/>
        </w:rPr>
        <w:t>Параметры  разрешенного  использования  земельных  участков  и  объектовкапитального строительства на территории зон инженерной инфраструктуры</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Параметры застройки:</w:t>
      </w:r>
    </w:p>
    <w:p w:rsidR="00AD62FB" w:rsidRPr="0014773B" w:rsidRDefault="00AD62FB"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6B38" w:rsidRPr="0014773B" w:rsidRDefault="00AD62FB" w:rsidP="001477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4773B">
        <w:rPr>
          <w:rFonts w:ascii="Times New Roman" w:eastAsia="Times New Roman" w:hAnsi="Times New Roman" w:cs="Times New Roman"/>
          <w:color w:val="000000"/>
          <w:sz w:val="28"/>
          <w:szCs w:val="28"/>
          <w:lang w:eastAsia="ru-RU"/>
        </w:rPr>
        <w:t> </w:t>
      </w:r>
      <w:r w:rsidR="00DD6B38" w:rsidRPr="0014773B">
        <w:rPr>
          <w:rFonts w:ascii="Times New Roman" w:eastAsia="Times New Roman" w:hAnsi="Times New Roman" w:cs="Times New Roman"/>
          <w:b/>
          <w:color w:val="000000"/>
          <w:sz w:val="28"/>
          <w:szCs w:val="28"/>
          <w:lang w:eastAsia="ru-RU"/>
        </w:rPr>
        <w:t>Особые условия реализации регламента</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1. Новое строительство, реконструкцию  осуществлять по </w:t>
      </w:r>
      <w:proofErr w:type="gramStart"/>
      <w:r w:rsidRPr="0014773B">
        <w:rPr>
          <w:rFonts w:ascii="Times New Roman" w:eastAsia="Times New Roman" w:hAnsi="Times New Roman" w:cs="Times New Roman"/>
          <w:color w:val="000000"/>
          <w:sz w:val="28"/>
          <w:szCs w:val="28"/>
          <w:lang w:eastAsia="ru-RU"/>
        </w:rPr>
        <w:t>утвержденному</w:t>
      </w:r>
      <w:proofErr w:type="gramEnd"/>
      <w:r w:rsidRPr="0014773B">
        <w:rPr>
          <w:rFonts w:ascii="Times New Roman" w:eastAsia="Times New Roman" w:hAnsi="Times New Roman" w:cs="Times New Roman"/>
          <w:color w:val="000000"/>
          <w:sz w:val="28"/>
          <w:szCs w:val="28"/>
          <w:lang w:eastAsia="ru-RU"/>
        </w:rPr>
        <w:t xml:space="preserve"> проектупланировки и межевания территории.</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2.  Проект  благоустройства  прилегающей  территории  и  проект  ограждения  покрасной  линии     согласовать  с  уполномоченным  органом  в  области  архитектуры  иградостроительства.</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3.  Строительство  осуществлять  в  соответствии  со  строительными  нормами  иправилами и техническими регламентами.</w:t>
      </w:r>
    </w:p>
    <w:p w:rsidR="009A0716"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4. В отношении конкретных видов объектов капительного строительства следуетучитывать    требования    Нормативов   градостроительного    проектирования    Липецкойобласти.</w:t>
      </w:r>
      <w:r w:rsidR="009A0716"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A53B4C" w:rsidRPr="0014773B" w:rsidRDefault="009A07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w:t>
      </w:r>
      <w:r w:rsidR="001404D5" w:rsidRPr="0014773B">
        <w:rPr>
          <w:rFonts w:ascii="Times New Roman" w:eastAsia="Times New Roman" w:hAnsi="Times New Roman" w:cs="Times New Roman"/>
          <w:b/>
          <w:bCs/>
          <w:color w:val="000000"/>
          <w:sz w:val="28"/>
          <w:szCs w:val="28"/>
          <w:lang w:eastAsia="ru-RU"/>
        </w:rPr>
        <w:t>я 7</w:t>
      </w:r>
      <w:r w:rsidRPr="0014773B">
        <w:rPr>
          <w:rFonts w:ascii="Times New Roman" w:eastAsia="Times New Roman" w:hAnsi="Times New Roman" w:cs="Times New Roman"/>
          <w:b/>
          <w:bCs/>
          <w:color w:val="000000"/>
          <w:sz w:val="28"/>
          <w:szCs w:val="28"/>
          <w:lang w:eastAsia="ru-RU"/>
        </w:rPr>
        <w:t>. Градостроительные регламенты.</w:t>
      </w:r>
    </w:p>
    <w:p w:rsidR="009A0716" w:rsidRPr="0014773B" w:rsidRDefault="00CA6A04"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 xml:space="preserve"> Зона рекреационного назначения </w:t>
      </w:r>
      <w:r w:rsidR="001404D5" w:rsidRPr="0014773B">
        <w:rPr>
          <w:rFonts w:ascii="Times New Roman" w:eastAsia="Times New Roman" w:hAnsi="Times New Roman" w:cs="Times New Roman"/>
          <w:b/>
          <w:bCs/>
          <w:color w:val="000000"/>
          <w:sz w:val="28"/>
          <w:szCs w:val="28"/>
          <w:lang w:eastAsia="ru-RU"/>
        </w:rPr>
        <w:t>(РН)</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Зона  предназначена  для  сохранения  и  использования  природного  ландшафта  иземельных   участков   озеленения   в   интересах   здоровья   населения,   сохранения   ивоспроизводства элементов природного  ландшафта (лесов, водоемов и др.), в целях ихрационального   использования,   туризма,   отдыха,   занятий   физической   культурой   испортом.</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Основные виды разрешенного использования:</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озелененные массивы, скверы, парки, сады;</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детские площадки, площадки для отдыха;</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прогулочные     аллеи,     некапитальные     вспомогательные     строения     иинфраструктура для отдыха на природе;</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места для пикников, костров;</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пляжи.</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Вспомогательные виды разрешенного использования:</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некапитальные строения для кафе и закусочных;</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элементы благоустройства, малые архитектурные формы;</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lastRenderedPageBreak/>
        <w:t>- автостоянки для временного хранения индивидуальных легковых автомобилей;</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культовые объекты;</w:t>
      </w:r>
    </w:p>
    <w:p w:rsidR="00A53B4C" w:rsidRPr="0014773B" w:rsidRDefault="00A53B4C"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сезонные обслуживающие объекты.</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Параметры застройки:</w:t>
      </w:r>
    </w:p>
    <w:p w:rsidR="00931201" w:rsidRPr="0014773B" w:rsidRDefault="00DD6B38" w:rsidP="0014773B">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1201" w:rsidRPr="0014773B" w:rsidRDefault="004849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Статья 8</w:t>
      </w:r>
      <w:r w:rsidR="009A0716" w:rsidRPr="0014773B">
        <w:rPr>
          <w:rFonts w:ascii="Times New Roman" w:eastAsia="Times New Roman" w:hAnsi="Times New Roman" w:cs="Times New Roman"/>
          <w:b/>
          <w:bCs/>
          <w:color w:val="000000"/>
          <w:sz w:val="28"/>
          <w:szCs w:val="28"/>
          <w:lang w:eastAsia="ru-RU"/>
        </w:rPr>
        <w:t xml:space="preserve">. Градостроительные регламенты. </w:t>
      </w:r>
    </w:p>
    <w:p w:rsidR="009A0716" w:rsidRPr="0014773B" w:rsidRDefault="009A0716"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Зона специального на</w:t>
      </w:r>
      <w:r w:rsidR="00CA6A04" w:rsidRPr="0014773B">
        <w:rPr>
          <w:rFonts w:ascii="Times New Roman" w:eastAsia="Times New Roman" w:hAnsi="Times New Roman" w:cs="Times New Roman"/>
          <w:b/>
          <w:bCs/>
          <w:color w:val="000000"/>
          <w:sz w:val="28"/>
          <w:szCs w:val="28"/>
          <w:lang w:eastAsia="ru-RU"/>
        </w:rPr>
        <w:t>значения (СН)</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xml:space="preserve">В  состав  зон  включаются  участки,  занятые  кладбищами,  скотомогильниками, захоронениями   </w:t>
      </w:r>
      <w:proofErr w:type="spellStart"/>
      <w:r w:rsidRPr="0014773B">
        <w:rPr>
          <w:rFonts w:ascii="Times New Roman" w:eastAsia="Times New Roman" w:hAnsi="Times New Roman" w:cs="Times New Roman"/>
          <w:bCs/>
          <w:color w:val="000000"/>
          <w:sz w:val="28"/>
          <w:szCs w:val="28"/>
          <w:lang w:eastAsia="ru-RU"/>
        </w:rPr>
        <w:t>биоотходов</w:t>
      </w:r>
      <w:proofErr w:type="spellEnd"/>
      <w:r w:rsidRPr="0014773B">
        <w:rPr>
          <w:rFonts w:ascii="Times New Roman" w:eastAsia="Times New Roman" w:hAnsi="Times New Roman" w:cs="Times New Roman"/>
          <w:bCs/>
          <w:color w:val="000000"/>
          <w:sz w:val="28"/>
          <w:szCs w:val="28"/>
          <w:lang w:eastAsia="ru-RU"/>
        </w:rPr>
        <w:t>,   объектами   размещения   отходов   потребления   и   иными объектами   (очистными  канализационными   сооружениями   и   иными   техническими сооружениями),  размещение которых может  быть  обеспечено  только  путем  выделения указанных  объектов  и  недопустимо  в  других  территориальных  зонах.  В  состав  зон специального  назначения  включаются  также  зоны  размещения     режимных  объектов ограниченного доступа.</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Основные виды разрешенного использования:</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действующее кладбище, в т.ч. с учетом расширения;</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кладбища, закрытые на период консервации;</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отдельные мемориальные захоронения;</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скотомогильники;</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объекты временного размещения ТБО;</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станция аэрации;</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канализационные очистные сооружения;</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насосные станции;</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xml:space="preserve">- зеленые </w:t>
      </w:r>
      <w:proofErr w:type="gramStart"/>
      <w:r w:rsidRPr="0014773B">
        <w:rPr>
          <w:rFonts w:ascii="Times New Roman" w:eastAsia="Times New Roman" w:hAnsi="Times New Roman" w:cs="Times New Roman"/>
          <w:bCs/>
          <w:color w:val="000000"/>
          <w:sz w:val="28"/>
          <w:szCs w:val="28"/>
          <w:lang w:eastAsia="ru-RU"/>
        </w:rPr>
        <w:t>насаждения</w:t>
      </w:r>
      <w:proofErr w:type="gramEnd"/>
      <w:r w:rsidRPr="0014773B">
        <w:rPr>
          <w:rFonts w:ascii="Times New Roman" w:eastAsia="Times New Roman" w:hAnsi="Times New Roman" w:cs="Times New Roman"/>
          <w:bCs/>
          <w:color w:val="000000"/>
          <w:sz w:val="28"/>
          <w:szCs w:val="28"/>
          <w:lang w:eastAsia="ru-RU"/>
        </w:rPr>
        <w:t xml:space="preserve"> выполняющие специальные функции.</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14773B">
        <w:rPr>
          <w:rFonts w:ascii="Times New Roman" w:eastAsia="Times New Roman" w:hAnsi="Times New Roman" w:cs="Times New Roman"/>
          <w:b/>
          <w:bCs/>
          <w:color w:val="000000"/>
          <w:sz w:val="28"/>
          <w:szCs w:val="28"/>
          <w:lang w:eastAsia="ru-RU"/>
        </w:rPr>
        <w:t>Условно разрешенные виды использования:</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объекты, связанные с отправлением культа;</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мастерские по изготовлению и продаже ритуальных принадлежностей;</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хозяйственные корпуса;</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общественные туалеты;</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парковки автотранспорта;</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строительство и реконструкция сооружений, коммуникаций и других объектов;</w:t>
      </w:r>
    </w:p>
    <w:p w:rsidR="00931201" w:rsidRPr="0014773B" w:rsidRDefault="00931201" w:rsidP="0014773B">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14773B">
        <w:rPr>
          <w:rFonts w:ascii="Times New Roman" w:eastAsia="Times New Roman" w:hAnsi="Times New Roman" w:cs="Times New Roman"/>
          <w:bCs/>
          <w:color w:val="000000"/>
          <w:sz w:val="28"/>
          <w:szCs w:val="28"/>
          <w:lang w:eastAsia="ru-RU"/>
        </w:rPr>
        <w:t>- другие объекты, связанные с функционированием кладбищ, полигонов ТБО.</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b/>
          <w:bCs/>
          <w:color w:val="000000"/>
          <w:sz w:val="28"/>
          <w:szCs w:val="28"/>
          <w:lang w:eastAsia="ru-RU"/>
        </w:rPr>
        <w:t>Параметры застройки:</w:t>
      </w:r>
    </w:p>
    <w:p w:rsidR="00DD6B38" w:rsidRPr="0014773B" w:rsidRDefault="00DD6B3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E2210" w:rsidRPr="0014773B" w:rsidRDefault="009E2210" w:rsidP="0014773B">
      <w:pPr>
        <w:pStyle w:val="2"/>
        <w:spacing w:before="0" w:beforeAutospacing="0" w:after="0" w:afterAutospacing="0"/>
        <w:jc w:val="both"/>
        <w:rPr>
          <w:sz w:val="28"/>
          <w:szCs w:val="28"/>
        </w:rPr>
      </w:pPr>
      <w:bookmarkStart w:id="2" w:name="_Toc319589724"/>
      <w:bookmarkStart w:id="3" w:name="_Toc322357336"/>
      <w:r w:rsidRPr="0014773B">
        <w:rPr>
          <w:sz w:val="28"/>
          <w:szCs w:val="28"/>
        </w:rPr>
        <w:t xml:space="preserve">Статья 9.Градостроительный регламент </w:t>
      </w:r>
    </w:p>
    <w:p w:rsidR="009E2210" w:rsidRPr="0014773B" w:rsidRDefault="009E2210" w:rsidP="0014773B">
      <w:pPr>
        <w:pStyle w:val="2"/>
        <w:spacing w:before="0" w:beforeAutospacing="0" w:after="0" w:afterAutospacing="0"/>
        <w:jc w:val="both"/>
        <w:rPr>
          <w:sz w:val="28"/>
          <w:szCs w:val="28"/>
        </w:rPr>
      </w:pPr>
      <w:r w:rsidRPr="0014773B">
        <w:rPr>
          <w:sz w:val="28"/>
          <w:szCs w:val="28"/>
        </w:rPr>
        <w:t>Дополнительные градостроительные регламенты в зонах с особыми условиями использования территории (ОХ)</w:t>
      </w:r>
      <w:bookmarkEnd w:id="2"/>
      <w:bookmarkEnd w:id="3"/>
    </w:p>
    <w:p w:rsidR="009E2210" w:rsidRPr="0014773B" w:rsidRDefault="009E2210"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w:t>
      </w:r>
      <w:r w:rsidRPr="0014773B">
        <w:rPr>
          <w:rFonts w:ascii="Times New Roman" w:hAnsi="Times New Roman" w:cs="Times New Roman"/>
          <w:bCs/>
          <w:sz w:val="28"/>
          <w:szCs w:val="28"/>
        </w:rPr>
        <w:lastRenderedPageBreak/>
        <w:t xml:space="preserve">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14773B">
        <w:rPr>
          <w:rFonts w:ascii="Times New Roman" w:hAnsi="Times New Roman" w:cs="Times New Roman"/>
          <w:bCs/>
          <w:sz w:val="28"/>
          <w:szCs w:val="28"/>
        </w:rPr>
        <w:t>водоохранным</w:t>
      </w:r>
      <w:proofErr w:type="spellEnd"/>
      <w:r w:rsidRPr="0014773B">
        <w:rPr>
          <w:rFonts w:ascii="Times New Roman" w:hAnsi="Times New Roman" w:cs="Times New Roman"/>
          <w:bCs/>
          <w:sz w:val="28"/>
          <w:szCs w:val="28"/>
        </w:rPr>
        <w:t xml:space="preserve"> зонам, иным зонам ограничений. </w:t>
      </w:r>
    </w:p>
    <w:p w:rsidR="009E2210" w:rsidRPr="0014773B" w:rsidRDefault="009E2210" w:rsidP="0014773B">
      <w:pPr>
        <w:autoSpaceDE w:val="0"/>
        <w:autoSpaceDN w:val="0"/>
        <w:adjustRightInd w:val="0"/>
        <w:spacing w:after="0" w:line="240" w:lineRule="auto"/>
        <w:jc w:val="both"/>
        <w:rPr>
          <w:rFonts w:ascii="Times New Roman" w:hAnsi="Times New Roman" w:cs="Times New Roman"/>
          <w:bCs/>
          <w:sz w:val="28"/>
          <w:szCs w:val="28"/>
        </w:rPr>
      </w:pPr>
      <w:r w:rsidRPr="0014773B">
        <w:rPr>
          <w:rFonts w:ascii="Times New Roman" w:hAnsi="Times New Roman" w:cs="Times New Roman"/>
          <w:bCs/>
          <w:sz w:val="28"/>
          <w:szCs w:val="28"/>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4773B">
        <w:rPr>
          <w:rFonts w:ascii="Times New Roman" w:hAnsi="Times New Roman" w:cs="Times New Roman"/>
          <w:bCs/>
          <w:sz w:val="28"/>
          <w:szCs w:val="28"/>
        </w:rPr>
        <w:t>водоохранным</w:t>
      </w:r>
      <w:proofErr w:type="spellEnd"/>
      <w:r w:rsidRPr="0014773B">
        <w:rPr>
          <w:rFonts w:ascii="Times New Roman" w:hAnsi="Times New Roman" w:cs="Times New Roman"/>
          <w:bCs/>
          <w:sz w:val="28"/>
          <w:szCs w:val="28"/>
        </w:rPr>
        <w:t xml:space="preserve"> зонам, иным зонам ограничений, являются несоответствующими настоящим Правилам.</w:t>
      </w:r>
    </w:p>
    <w:p w:rsidR="009E2210" w:rsidRPr="0014773B" w:rsidRDefault="009E2210" w:rsidP="0014773B">
      <w:pPr>
        <w:autoSpaceDE w:val="0"/>
        <w:autoSpaceDN w:val="0"/>
        <w:adjustRightInd w:val="0"/>
        <w:spacing w:after="0" w:line="240" w:lineRule="auto"/>
        <w:jc w:val="both"/>
        <w:rPr>
          <w:rFonts w:ascii="Times New Roman" w:hAnsi="Times New Roman" w:cs="Times New Roman"/>
          <w:bCs/>
          <w:sz w:val="28"/>
          <w:szCs w:val="28"/>
        </w:rPr>
      </w:pPr>
    </w:p>
    <w:p w:rsidR="00F36B19" w:rsidRPr="0014773B" w:rsidRDefault="00F36B19" w:rsidP="0014773B">
      <w:pPr>
        <w:pStyle w:val="3"/>
        <w:spacing w:before="0" w:line="240" w:lineRule="auto"/>
        <w:jc w:val="both"/>
        <w:rPr>
          <w:rFonts w:ascii="Times New Roman" w:hAnsi="Times New Roman" w:cs="Times New Roman"/>
          <w:sz w:val="28"/>
          <w:szCs w:val="28"/>
        </w:rPr>
      </w:pPr>
      <w:bookmarkStart w:id="4" w:name="_Toc319589725"/>
      <w:bookmarkStart w:id="5" w:name="_Toc322357337"/>
      <w:r w:rsidRPr="0014773B">
        <w:rPr>
          <w:rFonts w:ascii="Times New Roman" w:hAnsi="Times New Roman" w:cs="Times New Roman"/>
          <w:sz w:val="28"/>
          <w:szCs w:val="28"/>
        </w:rPr>
        <w:t>9.1. Зоны охраны объектов культурного наследия</w:t>
      </w:r>
      <w:bookmarkEnd w:id="4"/>
      <w:bookmarkEnd w:id="5"/>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На территории сельского поселения расположено 1</w:t>
      </w:r>
      <w:r w:rsidR="00931201" w:rsidRPr="0014773B">
        <w:rPr>
          <w:rFonts w:ascii="Times New Roman" w:hAnsi="Times New Roman" w:cs="Times New Roman"/>
          <w:sz w:val="28"/>
          <w:szCs w:val="28"/>
        </w:rPr>
        <w:t>1</w:t>
      </w:r>
      <w:r w:rsidRPr="0014773B">
        <w:rPr>
          <w:rFonts w:ascii="Times New Roman" w:hAnsi="Times New Roman" w:cs="Times New Roman"/>
          <w:sz w:val="28"/>
          <w:szCs w:val="28"/>
        </w:rPr>
        <w:t xml:space="preserve"> объектов культурного наследия:</w:t>
      </w:r>
    </w:p>
    <w:p w:rsidR="00F36B19" w:rsidRPr="0014773B" w:rsidRDefault="00F36B19" w:rsidP="0014773B">
      <w:pPr>
        <w:pStyle w:val="11"/>
        <w:spacing w:after="0" w:line="240" w:lineRule="auto"/>
        <w:ind w:firstLine="0"/>
        <w:rPr>
          <w:b/>
          <w:i/>
          <w:sz w:val="28"/>
          <w:szCs w:val="28"/>
        </w:rPr>
      </w:pPr>
      <w:r w:rsidRPr="0014773B">
        <w:rPr>
          <w:b/>
          <w:i/>
          <w:sz w:val="28"/>
          <w:szCs w:val="28"/>
        </w:rPr>
        <w:t>Таблица 2. Объекты культурного наследия на территории сельского поселения</w:t>
      </w:r>
    </w:p>
    <w:tbl>
      <w:tblPr>
        <w:tblW w:w="9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409"/>
        <w:gridCol w:w="1276"/>
        <w:gridCol w:w="4253"/>
        <w:gridCol w:w="1293"/>
        <w:gridCol w:w="14"/>
      </w:tblGrid>
      <w:tr w:rsidR="00F36B19" w:rsidRPr="0014773B" w:rsidTr="005F6623">
        <w:trPr>
          <w:gridAfter w:val="1"/>
          <w:wAfter w:w="14" w:type="dxa"/>
          <w:cantSplit/>
          <w:trHeight w:val="570"/>
          <w:tblHeader/>
        </w:trPr>
        <w:tc>
          <w:tcPr>
            <w:tcW w:w="710" w:type="dxa"/>
            <w:shd w:val="clear" w:color="auto" w:fill="auto"/>
            <w:vAlign w:val="center"/>
          </w:tcPr>
          <w:p w:rsidR="00F36B19" w:rsidRPr="0014773B" w:rsidRDefault="00F36B19" w:rsidP="0014773B">
            <w:pPr>
              <w:spacing w:after="0" w:line="240" w:lineRule="auto"/>
              <w:jc w:val="both"/>
              <w:rPr>
                <w:rFonts w:ascii="Times New Roman" w:hAnsi="Times New Roman" w:cs="Times New Roman"/>
                <w:b/>
                <w:bCs/>
                <w:color w:val="000000"/>
                <w:sz w:val="28"/>
                <w:szCs w:val="28"/>
                <w:lang w:eastAsia="ru-RU"/>
              </w:rPr>
            </w:pPr>
            <w:r w:rsidRPr="0014773B">
              <w:rPr>
                <w:rFonts w:ascii="Times New Roman" w:hAnsi="Times New Roman" w:cs="Times New Roman"/>
                <w:b/>
                <w:bCs/>
                <w:color w:val="000000"/>
                <w:sz w:val="28"/>
                <w:szCs w:val="28"/>
                <w:lang w:eastAsia="ru-RU"/>
              </w:rPr>
              <w:t>№ п.п.</w:t>
            </w:r>
          </w:p>
        </w:tc>
        <w:tc>
          <w:tcPr>
            <w:tcW w:w="2409" w:type="dxa"/>
            <w:shd w:val="clear" w:color="auto" w:fill="auto"/>
            <w:vAlign w:val="center"/>
          </w:tcPr>
          <w:p w:rsidR="00F36B19" w:rsidRPr="0014773B" w:rsidRDefault="00F36B19" w:rsidP="0014773B">
            <w:pPr>
              <w:spacing w:after="0" w:line="240" w:lineRule="auto"/>
              <w:jc w:val="both"/>
              <w:rPr>
                <w:rFonts w:ascii="Times New Roman" w:hAnsi="Times New Roman" w:cs="Times New Roman"/>
                <w:b/>
                <w:bCs/>
                <w:color w:val="000000"/>
                <w:sz w:val="28"/>
                <w:szCs w:val="28"/>
                <w:lang w:eastAsia="ru-RU"/>
              </w:rPr>
            </w:pPr>
            <w:r w:rsidRPr="0014773B">
              <w:rPr>
                <w:rFonts w:ascii="Times New Roman" w:hAnsi="Times New Roman" w:cs="Times New Roman"/>
                <w:b/>
                <w:bCs/>
                <w:color w:val="000000"/>
                <w:sz w:val="28"/>
                <w:szCs w:val="28"/>
                <w:lang w:eastAsia="ru-RU"/>
              </w:rPr>
              <w:t>Наименование памятника</w:t>
            </w:r>
          </w:p>
        </w:tc>
        <w:tc>
          <w:tcPr>
            <w:tcW w:w="1276" w:type="dxa"/>
            <w:shd w:val="clear" w:color="auto" w:fill="auto"/>
            <w:vAlign w:val="center"/>
          </w:tcPr>
          <w:p w:rsidR="00F36B19" w:rsidRPr="0014773B" w:rsidRDefault="00F36B19" w:rsidP="0014773B">
            <w:pPr>
              <w:spacing w:after="0" w:line="240" w:lineRule="auto"/>
              <w:jc w:val="both"/>
              <w:rPr>
                <w:rFonts w:ascii="Times New Roman" w:hAnsi="Times New Roman" w:cs="Times New Roman"/>
                <w:b/>
                <w:bCs/>
                <w:color w:val="000000"/>
                <w:sz w:val="28"/>
                <w:szCs w:val="28"/>
                <w:lang w:eastAsia="ru-RU"/>
              </w:rPr>
            </w:pPr>
            <w:r w:rsidRPr="0014773B">
              <w:rPr>
                <w:rFonts w:ascii="Times New Roman" w:hAnsi="Times New Roman" w:cs="Times New Roman"/>
                <w:b/>
                <w:bCs/>
                <w:color w:val="000000"/>
                <w:sz w:val="28"/>
                <w:szCs w:val="28"/>
                <w:lang w:eastAsia="ru-RU"/>
              </w:rPr>
              <w:t>Датировка</w:t>
            </w:r>
          </w:p>
        </w:tc>
        <w:tc>
          <w:tcPr>
            <w:tcW w:w="4253" w:type="dxa"/>
            <w:shd w:val="clear" w:color="auto" w:fill="auto"/>
            <w:vAlign w:val="center"/>
          </w:tcPr>
          <w:p w:rsidR="00F36B19" w:rsidRPr="0014773B" w:rsidRDefault="00F36B19" w:rsidP="0014773B">
            <w:pPr>
              <w:spacing w:after="0" w:line="240" w:lineRule="auto"/>
              <w:jc w:val="both"/>
              <w:rPr>
                <w:rFonts w:ascii="Times New Roman" w:hAnsi="Times New Roman" w:cs="Times New Roman"/>
                <w:b/>
                <w:bCs/>
                <w:color w:val="000000"/>
                <w:sz w:val="28"/>
                <w:szCs w:val="28"/>
                <w:lang w:eastAsia="ru-RU"/>
              </w:rPr>
            </w:pPr>
            <w:r w:rsidRPr="0014773B">
              <w:rPr>
                <w:rFonts w:ascii="Times New Roman" w:hAnsi="Times New Roman" w:cs="Times New Roman"/>
                <w:b/>
                <w:bCs/>
                <w:color w:val="000000"/>
                <w:sz w:val="28"/>
                <w:szCs w:val="28"/>
                <w:lang w:eastAsia="ru-RU"/>
              </w:rPr>
              <w:t>Местонахождение</w:t>
            </w:r>
          </w:p>
        </w:tc>
        <w:tc>
          <w:tcPr>
            <w:tcW w:w="1293" w:type="dxa"/>
            <w:vAlign w:val="center"/>
          </w:tcPr>
          <w:p w:rsidR="00F36B19" w:rsidRPr="0014773B" w:rsidRDefault="00F36B19" w:rsidP="0014773B">
            <w:pPr>
              <w:spacing w:after="0" w:line="240" w:lineRule="auto"/>
              <w:jc w:val="both"/>
              <w:rPr>
                <w:rFonts w:ascii="Times New Roman" w:hAnsi="Times New Roman" w:cs="Times New Roman"/>
                <w:b/>
                <w:bCs/>
                <w:color w:val="000000"/>
                <w:sz w:val="28"/>
                <w:szCs w:val="28"/>
                <w:lang w:eastAsia="ru-RU"/>
              </w:rPr>
            </w:pPr>
            <w:proofErr w:type="spellStart"/>
            <w:proofErr w:type="gramStart"/>
            <w:r w:rsidRPr="0014773B">
              <w:rPr>
                <w:rFonts w:ascii="Times New Roman" w:hAnsi="Times New Roman" w:cs="Times New Roman"/>
                <w:b/>
                <w:bCs/>
                <w:color w:val="000000"/>
                <w:sz w:val="28"/>
                <w:szCs w:val="28"/>
                <w:lang w:eastAsia="ru-RU"/>
              </w:rPr>
              <w:t>Террито-риальная</w:t>
            </w:r>
            <w:proofErr w:type="spellEnd"/>
            <w:proofErr w:type="gramEnd"/>
            <w:r w:rsidRPr="0014773B">
              <w:rPr>
                <w:rFonts w:ascii="Times New Roman" w:hAnsi="Times New Roman" w:cs="Times New Roman"/>
                <w:b/>
                <w:bCs/>
                <w:color w:val="000000"/>
                <w:sz w:val="28"/>
                <w:szCs w:val="28"/>
                <w:lang w:eastAsia="ru-RU"/>
              </w:rPr>
              <w:t xml:space="preserve"> зона</w:t>
            </w:r>
          </w:p>
        </w:tc>
      </w:tr>
      <w:tr w:rsidR="00F36B19" w:rsidRPr="0014773B" w:rsidTr="005F6623">
        <w:trPr>
          <w:trHeight w:val="582"/>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1</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931201" w:rsidP="0014773B">
            <w:pPr>
              <w:pStyle w:val="14"/>
              <w:spacing w:after="0" w:line="240" w:lineRule="auto"/>
              <w:ind w:firstLine="0"/>
              <w:rPr>
                <w:sz w:val="28"/>
                <w:szCs w:val="28"/>
              </w:rPr>
            </w:pPr>
            <w:r w:rsidRPr="0014773B">
              <w:rPr>
                <w:sz w:val="28"/>
                <w:szCs w:val="28"/>
              </w:rPr>
              <w:t>Церковь Дмитрия Ростовского</w:t>
            </w:r>
          </w:p>
        </w:tc>
        <w:tc>
          <w:tcPr>
            <w:tcW w:w="1276" w:type="dxa"/>
            <w:shd w:val="clear" w:color="auto" w:fill="auto"/>
            <w:vAlign w:val="center"/>
          </w:tcPr>
          <w:p w:rsidR="00F36B19" w:rsidRPr="0014773B" w:rsidRDefault="00931201"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sz w:val="28"/>
                <w:szCs w:val="28"/>
              </w:rPr>
              <w:t>1798-1800 гг.</w:t>
            </w:r>
          </w:p>
        </w:tc>
        <w:tc>
          <w:tcPr>
            <w:tcW w:w="4253"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w:t>
            </w:r>
            <w:r w:rsidR="00931201" w:rsidRPr="0014773B">
              <w:rPr>
                <w:rFonts w:ascii="Times New Roman" w:hAnsi="Times New Roman" w:cs="Times New Roman"/>
                <w:color w:val="000000"/>
                <w:sz w:val="28"/>
                <w:szCs w:val="28"/>
                <w:lang w:eastAsia="ru-RU"/>
              </w:rPr>
              <w:t xml:space="preserve"> Пушкино</w:t>
            </w:r>
          </w:p>
        </w:tc>
        <w:tc>
          <w:tcPr>
            <w:tcW w:w="1307" w:type="dxa"/>
            <w:gridSpan w:val="2"/>
            <w:vAlign w:val="center"/>
          </w:tcPr>
          <w:p w:rsidR="00F36B19" w:rsidRPr="0014773B" w:rsidRDefault="00931201"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ОД</w:t>
            </w:r>
          </w:p>
        </w:tc>
      </w:tr>
      <w:tr w:rsidR="00F36B19" w:rsidRPr="0014773B" w:rsidTr="005F6623">
        <w:trPr>
          <w:trHeight w:val="600"/>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1</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931201" w:rsidP="0014773B">
            <w:pPr>
              <w:pStyle w:val="11"/>
              <w:spacing w:after="0" w:line="240" w:lineRule="auto"/>
              <w:ind w:firstLine="0"/>
              <w:rPr>
                <w:sz w:val="28"/>
                <w:szCs w:val="28"/>
              </w:rPr>
            </w:pPr>
            <w:r w:rsidRPr="0014773B">
              <w:rPr>
                <w:sz w:val="28"/>
                <w:szCs w:val="28"/>
              </w:rPr>
              <w:t xml:space="preserve">Завод винокуренный кн. А. </w:t>
            </w:r>
            <w:proofErr w:type="spellStart"/>
            <w:r w:rsidRPr="0014773B">
              <w:rPr>
                <w:sz w:val="28"/>
                <w:szCs w:val="28"/>
              </w:rPr>
              <w:t>Голициной</w:t>
            </w:r>
            <w:proofErr w:type="spellEnd"/>
          </w:p>
        </w:tc>
        <w:tc>
          <w:tcPr>
            <w:tcW w:w="1276" w:type="dxa"/>
            <w:shd w:val="clear" w:color="auto" w:fill="auto"/>
            <w:vAlign w:val="center"/>
          </w:tcPr>
          <w:p w:rsidR="00F36B19" w:rsidRPr="0014773B" w:rsidRDefault="00931201"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sz w:val="28"/>
                <w:szCs w:val="28"/>
              </w:rPr>
              <w:t xml:space="preserve">Начало </w:t>
            </w:r>
            <w:r w:rsidR="00F36B19" w:rsidRPr="0014773B">
              <w:rPr>
                <w:rFonts w:ascii="Times New Roman" w:hAnsi="Times New Roman" w:cs="Times New Roman"/>
                <w:sz w:val="28"/>
                <w:szCs w:val="28"/>
              </w:rPr>
              <w:t xml:space="preserve">XX </w:t>
            </w:r>
            <w:proofErr w:type="gramStart"/>
            <w:r w:rsidR="00F36B19" w:rsidRPr="0014773B">
              <w:rPr>
                <w:rFonts w:ascii="Times New Roman" w:hAnsi="Times New Roman" w:cs="Times New Roman"/>
                <w:sz w:val="28"/>
                <w:szCs w:val="28"/>
              </w:rPr>
              <w:t>в</w:t>
            </w:r>
            <w:proofErr w:type="gramEnd"/>
            <w:r w:rsidR="00F36B19" w:rsidRPr="0014773B">
              <w:rPr>
                <w:rFonts w:ascii="Times New Roman" w:hAnsi="Times New Roman" w:cs="Times New Roman"/>
                <w:sz w:val="28"/>
                <w:szCs w:val="28"/>
              </w:rPr>
              <w:t>.</w:t>
            </w:r>
          </w:p>
        </w:tc>
        <w:tc>
          <w:tcPr>
            <w:tcW w:w="4253"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w:t>
            </w:r>
            <w:r w:rsidR="00931201" w:rsidRPr="0014773B">
              <w:rPr>
                <w:rFonts w:ascii="Times New Roman" w:hAnsi="Times New Roman" w:cs="Times New Roman"/>
                <w:color w:val="000000"/>
                <w:sz w:val="28"/>
                <w:szCs w:val="28"/>
                <w:lang w:eastAsia="ru-RU"/>
              </w:rPr>
              <w:t xml:space="preserve"> Пушкино</w:t>
            </w:r>
          </w:p>
        </w:tc>
        <w:tc>
          <w:tcPr>
            <w:tcW w:w="1307" w:type="dxa"/>
            <w:gridSpan w:val="2"/>
            <w:vAlign w:val="center"/>
          </w:tcPr>
          <w:p w:rsidR="00F36B19" w:rsidRPr="0014773B" w:rsidRDefault="00931201"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ОД</w:t>
            </w:r>
          </w:p>
        </w:tc>
      </w:tr>
      <w:tr w:rsidR="00F36B19" w:rsidRPr="0014773B" w:rsidTr="005F6623">
        <w:trPr>
          <w:trHeight w:val="600"/>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2</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931201"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Ансамбль усадьбы братьев </w:t>
            </w:r>
            <w:proofErr w:type="spellStart"/>
            <w:r w:rsidRPr="0014773B">
              <w:rPr>
                <w:rFonts w:ascii="Times New Roman" w:hAnsi="Times New Roman" w:cs="Times New Roman"/>
                <w:sz w:val="28"/>
                <w:szCs w:val="28"/>
              </w:rPr>
              <w:t>Дерибезовых</w:t>
            </w:r>
            <w:proofErr w:type="spellEnd"/>
          </w:p>
        </w:tc>
        <w:tc>
          <w:tcPr>
            <w:tcW w:w="1276" w:type="dxa"/>
            <w:shd w:val="clear" w:color="auto" w:fill="auto"/>
            <w:vAlign w:val="center"/>
          </w:tcPr>
          <w:p w:rsidR="00F36B19" w:rsidRPr="0014773B" w:rsidRDefault="00931201"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sz w:val="28"/>
                <w:szCs w:val="28"/>
              </w:rPr>
              <w:t xml:space="preserve">Конец </w:t>
            </w:r>
            <w:r w:rsidR="00F36B19" w:rsidRPr="0014773B">
              <w:rPr>
                <w:rFonts w:ascii="Times New Roman" w:hAnsi="Times New Roman" w:cs="Times New Roman"/>
                <w:sz w:val="28"/>
                <w:szCs w:val="28"/>
              </w:rPr>
              <w:t xml:space="preserve">XIX </w:t>
            </w:r>
            <w:proofErr w:type="gramStart"/>
            <w:r w:rsidR="00F36B19" w:rsidRPr="0014773B">
              <w:rPr>
                <w:rFonts w:ascii="Times New Roman" w:hAnsi="Times New Roman" w:cs="Times New Roman"/>
                <w:sz w:val="28"/>
                <w:szCs w:val="28"/>
              </w:rPr>
              <w:t>в</w:t>
            </w:r>
            <w:proofErr w:type="gramEnd"/>
            <w:r w:rsidR="00F36B19" w:rsidRPr="0014773B">
              <w:rPr>
                <w:rFonts w:ascii="Times New Roman" w:hAnsi="Times New Roman" w:cs="Times New Roman"/>
                <w:sz w:val="28"/>
                <w:szCs w:val="28"/>
              </w:rPr>
              <w:t>.</w:t>
            </w:r>
          </w:p>
        </w:tc>
        <w:tc>
          <w:tcPr>
            <w:tcW w:w="4253"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proofErr w:type="gramStart"/>
            <w:r w:rsidRPr="0014773B">
              <w:rPr>
                <w:rFonts w:ascii="Times New Roman" w:hAnsi="Times New Roman" w:cs="Times New Roman"/>
                <w:color w:val="000000"/>
                <w:sz w:val="28"/>
                <w:szCs w:val="28"/>
                <w:lang w:eastAsia="ru-RU"/>
              </w:rPr>
              <w:t>с</w:t>
            </w:r>
            <w:proofErr w:type="gramEnd"/>
            <w:r w:rsidRPr="0014773B">
              <w:rPr>
                <w:rFonts w:ascii="Times New Roman" w:hAnsi="Times New Roman" w:cs="Times New Roman"/>
                <w:color w:val="000000"/>
                <w:sz w:val="28"/>
                <w:szCs w:val="28"/>
                <w:lang w:eastAsia="ru-RU"/>
              </w:rPr>
              <w:t>.</w:t>
            </w:r>
            <w:r w:rsidR="00931201" w:rsidRPr="0014773B">
              <w:rPr>
                <w:rFonts w:ascii="Times New Roman" w:hAnsi="Times New Roman" w:cs="Times New Roman"/>
                <w:color w:val="000000"/>
                <w:sz w:val="28"/>
                <w:szCs w:val="28"/>
                <w:lang w:eastAsia="ru-RU"/>
              </w:rPr>
              <w:t xml:space="preserve"> Большая Отрада</w:t>
            </w:r>
          </w:p>
        </w:tc>
        <w:tc>
          <w:tcPr>
            <w:tcW w:w="1307" w:type="dxa"/>
            <w:gridSpan w:val="2"/>
            <w:vAlign w:val="center"/>
          </w:tcPr>
          <w:p w:rsidR="00F36B19" w:rsidRPr="0014773B" w:rsidRDefault="00931201"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ОД</w:t>
            </w:r>
          </w:p>
        </w:tc>
      </w:tr>
      <w:tr w:rsidR="00F36B19" w:rsidRPr="0014773B" w:rsidTr="005F6623">
        <w:trPr>
          <w:trHeight w:val="600"/>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3</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931201"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Пушкино 1 курган</w:t>
            </w:r>
          </w:p>
        </w:tc>
        <w:tc>
          <w:tcPr>
            <w:tcW w:w="1276"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бронза</w:t>
            </w:r>
          </w:p>
        </w:tc>
        <w:tc>
          <w:tcPr>
            <w:tcW w:w="4253"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1,45 км</w:t>
            </w:r>
            <w:proofErr w:type="gramStart"/>
            <w:r w:rsidRPr="0014773B">
              <w:rPr>
                <w:rFonts w:ascii="Times New Roman" w:hAnsi="Times New Roman" w:cs="Times New Roman"/>
                <w:color w:val="000000"/>
                <w:sz w:val="28"/>
                <w:szCs w:val="28"/>
                <w:lang w:eastAsia="ru-RU"/>
              </w:rPr>
              <w:t>.к</w:t>
            </w:r>
            <w:proofErr w:type="gramEnd"/>
            <w:r w:rsidRPr="0014773B">
              <w:rPr>
                <w:rFonts w:ascii="Times New Roman" w:hAnsi="Times New Roman" w:cs="Times New Roman"/>
                <w:color w:val="000000"/>
                <w:sz w:val="28"/>
                <w:szCs w:val="28"/>
                <w:lang w:eastAsia="ru-RU"/>
              </w:rPr>
              <w:t xml:space="preserve"> юго-востоку от школы в с. Пушкино, 2,2 к северо-востоку от Добринского сахарного завода</w:t>
            </w:r>
          </w:p>
        </w:tc>
        <w:tc>
          <w:tcPr>
            <w:tcW w:w="1307" w:type="dxa"/>
            <w:gridSpan w:val="2"/>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СХ</w:t>
            </w:r>
          </w:p>
        </w:tc>
      </w:tr>
      <w:tr w:rsidR="00F36B19" w:rsidRPr="0014773B" w:rsidTr="005F6623">
        <w:trPr>
          <w:trHeight w:val="467"/>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4</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Пушкино 2 курган</w:t>
            </w:r>
          </w:p>
        </w:tc>
        <w:tc>
          <w:tcPr>
            <w:tcW w:w="1276"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бронза</w:t>
            </w:r>
          </w:p>
        </w:tc>
        <w:tc>
          <w:tcPr>
            <w:tcW w:w="4253"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1 км</w:t>
            </w:r>
            <w:proofErr w:type="gramStart"/>
            <w:r w:rsidRPr="0014773B">
              <w:rPr>
                <w:rFonts w:ascii="Times New Roman" w:hAnsi="Times New Roman" w:cs="Times New Roman"/>
                <w:color w:val="000000"/>
                <w:sz w:val="28"/>
                <w:szCs w:val="28"/>
                <w:lang w:eastAsia="ru-RU"/>
              </w:rPr>
              <w:t>.к</w:t>
            </w:r>
            <w:proofErr w:type="gramEnd"/>
            <w:r w:rsidRPr="0014773B">
              <w:rPr>
                <w:rFonts w:ascii="Times New Roman" w:hAnsi="Times New Roman" w:cs="Times New Roman"/>
                <w:color w:val="000000"/>
                <w:sz w:val="28"/>
                <w:szCs w:val="28"/>
                <w:lang w:eastAsia="ru-RU"/>
              </w:rPr>
              <w:t xml:space="preserve"> юго-востоку от с. Пушкино</w:t>
            </w:r>
          </w:p>
        </w:tc>
        <w:tc>
          <w:tcPr>
            <w:tcW w:w="1307" w:type="dxa"/>
            <w:gridSpan w:val="2"/>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СХ</w:t>
            </w:r>
          </w:p>
        </w:tc>
      </w:tr>
      <w:tr w:rsidR="00F36B19" w:rsidRPr="0014773B" w:rsidTr="005F6623">
        <w:trPr>
          <w:trHeight w:val="545"/>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5</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Пушкино 1 поселение</w:t>
            </w:r>
          </w:p>
        </w:tc>
        <w:tc>
          <w:tcPr>
            <w:tcW w:w="1276"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бронза</w:t>
            </w:r>
          </w:p>
        </w:tc>
        <w:tc>
          <w:tcPr>
            <w:tcW w:w="4253"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 xml:space="preserve">1,5 км к юго-востоку </w:t>
            </w:r>
            <w:proofErr w:type="gramStart"/>
            <w:r w:rsidRPr="0014773B">
              <w:rPr>
                <w:rFonts w:ascii="Times New Roman" w:hAnsi="Times New Roman" w:cs="Times New Roman"/>
                <w:color w:val="000000"/>
                <w:sz w:val="28"/>
                <w:szCs w:val="28"/>
                <w:lang w:eastAsia="ru-RU"/>
              </w:rPr>
              <w:t>от</w:t>
            </w:r>
            <w:proofErr w:type="gramEnd"/>
            <w:r w:rsidRPr="0014773B">
              <w:rPr>
                <w:rFonts w:ascii="Times New Roman" w:hAnsi="Times New Roman" w:cs="Times New Roman"/>
                <w:color w:val="000000"/>
                <w:sz w:val="28"/>
                <w:szCs w:val="28"/>
                <w:lang w:eastAsia="ru-RU"/>
              </w:rPr>
              <w:t xml:space="preserve"> с.</w:t>
            </w:r>
            <w:r w:rsidR="006B0058" w:rsidRPr="0014773B">
              <w:rPr>
                <w:rFonts w:ascii="Times New Roman" w:hAnsi="Times New Roman" w:cs="Times New Roman"/>
                <w:color w:val="000000"/>
                <w:sz w:val="28"/>
                <w:szCs w:val="28"/>
                <w:lang w:eastAsia="ru-RU"/>
              </w:rPr>
              <w:t xml:space="preserve"> Пушкино</w:t>
            </w:r>
          </w:p>
        </w:tc>
        <w:tc>
          <w:tcPr>
            <w:tcW w:w="1307" w:type="dxa"/>
            <w:gridSpan w:val="2"/>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СХ</w:t>
            </w:r>
          </w:p>
        </w:tc>
      </w:tr>
      <w:tr w:rsidR="00F36B19" w:rsidRPr="0014773B" w:rsidTr="005F6623">
        <w:trPr>
          <w:trHeight w:val="600"/>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6</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П</w:t>
            </w:r>
            <w:r w:rsidR="006B0058" w:rsidRPr="0014773B">
              <w:rPr>
                <w:rFonts w:ascii="Times New Roman" w:hAnsi="Times New Roman" w:cs="Times New Roman"/>
                <w:color w:val="000000"/>
                <w:sz w:val="28"/>
                <w:szCs w:val="28"/>
                <w:lang w:eastAsia="ru-RU"/>
              </w:rPr>
              <w:t>ушкино 2  поселение</w:t>
            </w:r>
          </w:p>
        </w:tc>
        <w:tc>
          <w:tcPr>
            <w:tcW w:w="1276"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бронза</w:t>
            </w:r>
          </w:p>
        </w:tc>
        <w:tc>
          <w:tcPr>
            <w:tcW w:w="4253"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1,</w:t>
            </w:r>
            <w:r w:rsidR="00F36B19" w:rsidRPr="0014773B">
              <w:rPr>
                <w:rFonts w:ascii="Times New Roman" w:hAnsi="Times New Roman" w:cs="Times New Roman"/>
                <w:color w:val="000000"/>
                <w:sz w:val="28"/>
                <w:szCs w:val="28"/>
                <w:lang w:eastAsia="ru-RU"/>
              </w:rPr>
              <w:t>2 км к северо-</w:t>
            </w:r>
            <w:r w:rsidRPr="0014773B">
              <w:rPr>
                <w:rFonts w:ascii="Times New Roman" w:hAnsi="Times New Roman" w:cs="Times New Roman"/>
                <w:color w:val="000000"/>
                <w:sz w:val="28"/>
                <w:szCs w:val="28"/>
                <w:lang w:eastAsia="ru-RU"/>
              </w:rPr>
              <w:t>западу от ст. Плавица</w:t>
            </w:r>
          </w:p>
        </w:tc>
        <w:tc>
          <w:tcPr>
            <w:tcW w:w="1307" w:type="dxa"/>
            <w:gridSpan w:val="2"/>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СХ</w:t>
            </w:r>
          </w:p>
        </w:tc>
      </w:tr>
      <w:tr w:rsidR="00F36B19" w:rsidRPr="0014773B" w:rsidTr="005F6623">
        <w:trPr>
          <w:trHeight w:val="600"/>
        </w:trPr>
        <w:tc>
          <w:tcPr>
            <w:tcW w:w="710" w:type="dxa"/>
            <w:shd w:val="clear" w:color="auto" w:fill="auto"/>
            <w:tcFitText/>
            <w:vAlign w:val="center"/>
          </w:tcPr>
          <w:p w:rsidR="00F36B19" w:rsidRPr="0014773B" w:rsidRDefault="00F36B19" w:rsidP="0014773B">
            <w:pPr>
              <w:numPr>
                <w:ilvl w:val="0"/>
                <w:numId w:val="2"/>
              </w:numPr>
              <w:tabs>
                <w:tab w:val="center" w:pos="81"/>
              </w:tabs>
              <w:spacing w:after="0" w:line="240" w:lineRule="auto"/>
              <w:ind w:left="0" w:firstLine="0"/>
              <w:jc w:val="both"/>
              <w:rPr>
                <w:rFonts w:ascii="Times New Roman" w:hAnsi="Times New Roman" w:cs="Times New Roman"/>
                <w:color w:val="000000"/>
                <w:sz w:val="28"/>
                <w:szCs w:val="28"/>
                <w:lang w:eastAsia="ru-RU"/>
              </w:rPr>
            </w:pPr>
            <w:r w:rsidRPr="0014773B">
              <w:rPr>
                <w:rFonts w:ascii="Times New Roman" w:hAnsi="Times New Roman" w:cs="Times New Roman"/>
                <w:color w:val="000000"/>
                <w:spacing w:val="263"/>
                <w:sz w:val="28"/>
                <w:szCs w:val="28"/>
                <w:lang w:eastAsia="ru-RU"/>
              </w:rPr>
              <w:t>7</w:t>
            </w:r>
            <w:r w:rsidRPr="0014773B">
              <w:rPr>
                <w:rFonts w:ascii="Times New Roman" w:hAnsi="Times New Roman" w:cs="Times New Roman"/>
                <w:color w:val="000000"/>
                <w:spacing w:val="2"/>
                <w:sz w:val="28"/>
                <w:szCs w:val="28"/>
                <w:lang w:eastAsia="ru-RU"/>
              </w:rPr>
              <w:t>.</w:t>
            </w:r>
          </w:p>
        </w:tc>
        <w:tc>
          <w:tcPr>
            <w:tcW w:w="2409"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П</w:t>
            </w:r>
            <w:r w:rsidR="006B0058" w:rsidRPr="0014773B">
              <w:rPr>
                <w:rFonts w:ascii="Times New Roman" w:hAnsi="Times New Roman" w:cs="Times New Roman"/>
                <w:color w:val="000000"/>
                <w:sz w:val="28"/>
                <w:szCs w:val="28"/>
                <w:lang w:eastAsia="ru-RU"/>
              </w:rPr>
              <w:t>ушкино 3 поселение</w:t>
            </w:r>
          </w:p>
        </w:tc>
        <w:tc>
          <w:tcPr>
            <w:tcW w:w="1276" w:type="dxa"/>
            <w:shd w:val="clear" w:color="auto" w:fill="auto"/>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бронза</w:t>
            </w:r>
          </w:p>
        </w:tc>
        <w:tc>
          <w:tcPr>
            <w:tcW w:w="4253" w:type="dxa"/>
            <w:shd w:val="clear" w:color="auto" w:fill="auto"/>
            <w:vAlign w:val="center"/>
          </w:tcPr>
          <w:p w:rsidR="00F36B19" w:rsidRPr="0014773B" w:rsidRDefault="006B0058"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4 км</w:t>
            </w:r>
            <w:proofErr w:type="gramStart"/>
            <w:r w:rsidRPr="0014773B">
              <w:rPr>
                <w:rFonts w:ascii="Times New Roman" w:hAnsi="Times New Roman" w:cs="Times New Roman"/>
                <w:color w:val="000000"/>
                <w:sz w:val="28"/>
                <w:szCs w:val="28"/>
                <w:lang w:eastAsia="ru-RU"/>
              </w:rPr>
              <w:t>.к</w:t>
            </w:r>
            <w:proofErr w:type="gramEnd"/>
            <w:r w:rsidRPr="0014773B">
              <w:rPr>
                <w:rFonts w:ascii="Times New Roman" w:hAnsi="Times New Roman" w:cs="Times New Roman"/>
                <w:color w:val="000000"/>
                <w:sz w:val="28"/>
                <w:szCs w:val="28"/>
                <w:lang w:eastAsia="ru-RU"/>
              </w:rPr>
              <w:t xml:space="preserve"> северо-востоку от Добринского сахарного завода</w:t>
            </w:r>
          </w:p>
        </w:tc>
        <w:tc>
          <w:tcPr>
            <w:tcW w:w="1307" w:type="dxa"/>
            <w:gridSpan w:val="2"/>
            <w:vAlign w:val="center"/>
          </w:tcPr>
          <w:p w:rsidR="00F36B19" w:rsidRPr="0014773B" w:rsidRDefault="00F36B19" w:rsidP="0014773B">
            <w:pPr>
              <w:spacing w:after="0" w:line="240" w:lineRule="auto"/>
              <w:jc w:val="both"/>
              <w:rPr>
                <w:rFonts w:ascii="Times New Roman" w:hAnsi="Times New Roman" w:cs="Times New Roman"/>
                <w:color w:val="000000"/>
                <w:sz w:val="28"/>
                <w:szCs w:val="28"/>
                <w:lang w:eastAsia="ru-RU"/>
              </w:rPr>
            </w:pPr>
            <w:r w:rsidRPr="0014773B">
              <w:rPr>
                <w:rFonts w:ascii="Times New Roman" w:hAnsi="Times New Roman" w:cs="Times New Roman"/>
                <w:color w:val="000000"/>
                <w:sz w:val="28"/>
                <w:szCs w:val="28"/>
                <w:lang w:eastAsia="ru-RU"/>
              </w:rPr>
              <w:t>СХ</w:t>
            </w:r>
          </w:p>
        </w:tc>
      </w:tr>
    </w:tbl>
    <w:p w:rsidR="00F36B19" w:rsidRPr="0014773B" w:rsidRDefault="00F36B19" w:rsidP="0014773B">
      <w:pPr>
        <w:pStyle w:val="11"/>
        <w:spacing w:after="0" w:line="240" w:lineRule="auto"/>
        <w:ind w:firstLine="0"/>
        <w:rPr>
          <w:sz w:val="28"/>
          <w:szCs w:val="28"/>
        </w:rPr>
      </w:pPr>
      <w:r w:rsidRPr="0014773B">
        <w:rPr>
          <w:sz w:val="28"/>
          <w:szCs w:val="28"/>
        </w:rPr>
        <w:t>Границы зон охраны объектов культурного наследия (памятников истории и культуры) и режимы их содержания утверждаются на основании проектов зон охраны органами государственной власти субъектов Российской Федерации по согласованию с соответствующим органом охраны культурного наследия в соответствии с категорией, к которой этот объект относится.</w:t>
      </w:r>
    </w:p>
    <w:p w:rsidR="00F36B19" w:rsidRPr="0014773B" w:rsidRDefault="00F36B19" w:rsidP="0014773B">
      <w:pPr>
        <w:pStyle w:val="11"/>
        <w:spacing w:after="0" w:line="240" w:lineRule="auto"/>
        <w:ind w:firstLine="0"/>
        <w:rPr>
          <w:sz w:val="28"/>
          <w:szCs w:val="28"/>
        </w:rPr>
      </w:pPr>
      <w:r w:rsidRPr="0014773B">
        <w:rPr>
          <w:sz w:val="28"/>
          <w:szCs w:val="28"/>
        </w:rPr>
        <w:lastRenderedPageBreak/>
        <w:t>В границах охранной зоны действует особый режим использования земель, с учетом следующих требований:</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обеспечение пожарной безопасности объекта культурного наследия и его защиты от динамических воздействий;</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сохранение гидрогеологических и экологических условий, необходимых для обеспечения сохранности объекта культурного наследия;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иные требования, необходимые для обеспечения сохранности объекта культурного наследия в его историческом и ландшафтном окружении.</w:t>
      </w:r>
    </w:p>
    <w:p w:rsidR="00F36B19" w:rsidRPr="0014773B" w:rsidRDefault="00F36B19" w:rsidP="0014773B">
      <w:pPr>
        <w:pStyle w:val="3"/>
        <w:spacing w:before="0" w:line="240" w:lineRule="auto"/>
        <w:jc w:val="both"/>
        <w:rPr>
          <w:rFonts w:ascii="Times New Roman" w:hAnsi="Times New Roman" w:cs="Times New Roman"/>
          <w:sz w:val="28"/>
          <w:szCs w:val="28"/>
        </w:rPr>
      </w:pPr>
      <w:bookmarkStart w:id="6" w:name="_Toc319589726"/>
      <w:bookmarkStart w:id="7" w:name="_Toc322357338"/>
      <w:r w:rsidRPr="0014773B">
        <w:rPr>
          <w:rFonts w:ascii="Times New Roman" w:hAnsi="Times New Roman" w:cs="Times New Roman"/>
          <w:sz w:val="28"/>
          <w:szCs w:val="28"/>
        </w:rPr>
        <w:t>9.2. Ограничения по экологическим и санитарно-гигиеническим условиям</w:t>
      </w:r>
      <w:bookmarkEnd w:id="6"/>
      <w:bookmarkEnd w:id="7"/>
    </w:p>
    <w:p w:rsidR="00F36B19" w:rsidRPr="0014773B" w:rsidRDefault="00F36B19" w:rsidP="0014773B">
      <w:pPr>
        <w:pStyle w:val="4"/>
        <w:spacing w:before="0" w:beforeAutospacing="0" w:after="0" w:afterAutospacing="0"/>
        <w:jc w:val="both"/>
        <w:rPr>
          <w:sz w:val="28"/>
          <w:szCs w:val="28"/>
        </w:rPr>
      </w:pPr>
      <w:bookmarkStart w:id="8" w:name="_Toc319589727"/>
      <w:bookmarkStart w:id="9" w:name="_Toc322357339"/>
      <w:r w:rsidRPr="0014773B">
        <w:rPr>
          <w:sz w:val="28"/>
          <w:szCs w:val="28"/>
        </w:rPr>
        <w:t xml:space="preserve">9.2.1. </w:t>
      </w:r>
      <w:proofErr w:type="spellStart"/>
      <w:r w:rsidRPr="0014773B">
        <w:rPr>
          <w:sz w:val="28"/>
          <w:szCs w:val="28"/>
        </w:rPr>
        <w:t>Водоохранные</w:t>
      </w:r>
      <w:proofErr w:type="spellEnd"/>
      <w:r w:rsidRPr="0014773B">
        <w:rPr>
          <w:sz w:val="28"/>
          <w:szCs w:val="28"/>
        </w:rPr>
        <w:t xml:space="preserve"> зоны и прибрежные защитные полосы</w:t>
      </w:r>
      <w:bookmarkEnd w:id="8"/>
      <w:bookmarkEnd w:id="9"/>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На территории сельского поселения расположены следующие водные объекты, имеющие </w:t>
      </w:r>
      <w:proofErr w:type="spellStart"/>
      <w:r w:rsidRPr="0014773B">
        <w:rPr>
          <w:rFonts w:ascii="Times New Roman" w:hAnsi="Times New Roman" w:cs="Times New Roman"/>
          <w:sz w:val="28"/>
          <w:szCs w:val="28"/>
        </w:rPr>
        <w:t>водоохранные</w:t>
      </w:r>
      <w:proofErr w:type="spellEnd"/>
      <w:r w:rsidRPr="0014773B">
        <w:rPr>
          <w:rFonts w:ascii="Times New Roman" w:hAnsi="Times New Roman" w:cs="Times New Roman"/>
          <w:sz w:val="28"/>
          <w:szCs w:val="28"/>
        </w:rPr>
        <w:t xml:space="preserve"> зоны:</w:t>
      </w:r>
    </w:p>
    <w:p w:rsidR="00F36B19" w:rsidRPr="0014773B" w:rsidRDefault="00F36B19" w:rsidP="0014773B">
      <w:pPr>
        <w:pStyle w:val="13"/>
        <w:spacing w:after="0" w:line="240" w:lineRule="auto"/>
        <w:ind w:firstLine="0"/>
        <w:rPr>
          <w:b/>
          <w:i/>
          <w:sz w:val="28"/>
          <w:szCs w:val="28"/>
        </w:rPr>
      </w:pPr>
      <w:r w:rsidRPr="0014773B">
        <w:rPr>
          <w:b/>
          <w:i/>
          <w:sz w:val="28"/>
          <w:szCs w:val="28"/>
        </w:rPr>
        <w:t>Таблица 3. Сведения о водных объектах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1484"/>
        <w:gridCol w:w="2137"/>
        <w:gridCol w:w="1923"/>
      </w:tblGrid>
      <w:tr w:rsidR="00F36B19" w:rsidRPr="0014773B" w:rsidTr="005F6623">
        <w:trPr>
          <w:trHeight w:val="275"/>
        </w:trPr>
        <w:tc>
          <w:tcPr>
            <w:tcW w:w="4055" w:type="dxa"/>
            <w:vAlign w:val="center"/>
          </w:tcPr>
          <w:p w:rsidR="00F36B19" w:rsidRPr="0014773B" w:rsidRDefault="00F36B19"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Наименование водного объекта</w:t>
            </w:r>
          </w:p>
        </w:tc>
        <w:tc>
          <w:tcPr>
            <w:tcW w:w="1484" w:type="dxa"/>
            <w:vAlign w:val="center"/>
          </w:tcPr>
          <w:p w:rsidR="00F36B19" w:rsidRPr="0014773B" w:rsidRDefault="00F36B19"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Ед. изм.</w:t>
            </w:r>
          </w:p>
        </w:tc>
        <w:tc>
          <w:tcPr>
            <w:tcW w:w="2041" w:type="dxa"/>
            <w:vAlign w:val="center"/>
          </w:tcPr>
          <w:p w:rsidR="00F36B19" w:rsidRPr="0014773B" w:rsidRDefault="00F36B19"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Характеристика</w:t>
            </w:r>
          </w:p>
        </w:tc>
        <w:tc>
          <w:tcPr>
            <w:tcW w:w="1882" w:type="dxa"/>
            <w:vAlign w:val="center"/>
          </w:tcPr>
          <w:p w:rsidR="00F36B19" w:rsidRPr="0014773B" w:rsidRDefault="00F36B19" w:rsidP="0014773B">
            <w:pPr>
              <w:spacing w:after="0" w:line="240" w:lineRule="auto"/>
              <w:jc w:val="both"/>
              <w:rPr>
                <w:rFonts w:ascii="Times New Roman" w:hAnsi="Times New Roman" w:cs="Times New Roman"/>
                <w:sz w:val="28"/>
                <w:szCs w:val="28"/>
              </w:rPr>
            </w:pPr>
            <w:proofErr w:type="spellStart"/>
            <w:r w:rsidRPr="0014773B">
              <w:rPr>
                <w:rFonts w:ascii="Times New Roman" w:hAnsi="Times New Roman" w:cs="Times New Roman"/>
                <w:sz w:val="28"/>
                <w:szCs w:val="28"/>
              </w:rPr>
              <w:t>Водоохранная</w:t>
            </w:r>
            <w:proofErr w:type="spellEnd"/>
            <w:r w:rsidRPr="0014773B">
              <w:rPr>
                <w:rFonts w:ascii="Times New Roman" w:hAnsi="Times New Roman" w:cs="Times New Roman"/>
                <w:sz w:val="28"/>
                <w:szCs w:val="28"/>
              </w:rPr>
              <w:t xml:space="preserve"> зона</w:t>
            </w:r>
          </w:p>
        </w:tc>
      </w:tr>
      <w:tr w:rsidR="00F36B19" w:rsidRPr="0014773B" w:rsidTr="005F6623">
        <w:tc>
          <w:tcPr>
            <w:tcW w:w="4055" w:type="dxa"/>
            <w:vAlign w:val="center"/>
          </w:tcPr>
          <w:p w:rsidR="00F36B19" w:rsidRPr="0014773B" w:rsidRDefault="006B0058"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р</w:t>
            </w:r>
            <w:proofErr w:type="gramStart"/>
            <w:r w:rsidRPr="0014773B">
              <w:rPr>
                <w:rFonts w:ascii="Times New Roman" w:hAnsi="Times New Roman" w:cs="Times New Roman"/>
                <w:sz w:val="28"/>
                <w:szCs w:val="28"/>
              </w:rPr>
              <w:t>.П</w:t>
            </w:r>
            <w:proofErr w:type="gramEnd"/>
            <w:r w:rsidRPr="0014773B">
              <w:rPr>
                <w:rFonts w:ascii="Times New Roman" w:hAnsi="Times New Roman" w:cs="Times New Roman"/>
                <w:sz w:val="28"/>
                <w:szCs w:val="28"/>
              </w:rPr>
              <w:t>лавица</w:t>
            </w:r>
          </w:p>
        </w:tc>
        <w:tc>
          <w:tcPr>
            <w:tcW w:w="1484" w:type="dxa"/>
          </w:tcPr>
          <w:p w:rsidR="00F36B19" w:rsidRPr="0014773B" w:rsidRDefault="00F36B19"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км</w:t>
            </w:r>
          </w:p>
        </w:tc>
        <w:tc>
          <w:tcPr>
            <w:tcW w:w="2041" w:type="dxa"/>
            <w:vAlign w:val="center"/>
          </w:tcPr>
          <w:p w:rsidR="00F36B19" w:rsidRPr="0014773B" w:rsidRDefault="006B0058"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89</w:t>
            </w:r>
          </w:p>
        </w:tc>
        <w:tc>
          <w:tcPr>
            <w:tcW w:w="1882" w:type="dxa"/>
            <w:vAlign w:val="center"/>
          </w:tcPr>
          <w:p w:rsidR="00F36B19" w:rsidRPr="0014773B" w:rsidRDefault="00F36B19" w:rsidP="0014773B">
            <w:pPr>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200</w:t>
            </w:r>
          </w:p>
        </w:tc>
      </w:tr>
    </w:tbl>
    <w:p w:rsidR="00F36B19" w:rsidRPr="0014773B" w:rsidRDefault="00F36B19" w:rsidP="0014773B">
      <w:pPr>
        <w:pStyle w:val="11"/>
        <w:spacing w:after="0" w:line="240" w:lineRule="auto"/>
        <w:ind w:firstLine="0"/>
        <w:rPr>
          <w:sz w:val="28"/>
          <w:szCs w:val="28"/>
        </w:rPr>
      </w:pPr>
      <w:r w:rsidRPr="0014773B">
        <w:rPr>
          <w:sz w:val="28"/>
          <w:szCs w:val="28"/>
        </w:rPr>
        <w:t xml:space="preserve">В границах </w:t>
      </w:r>
      <w:proofErr w:type="spellStart"/>
      <w:r w:rsidRPr="0014773B">
        <w:rPr>
          <w:sz w:val="28"/>
          <w:szCs w:val="28"/>
        </w:rPr>
        <w:t>водоохранных</w:t>
      </w:r>
      <w:proofErr w:type="spellEnd"/>
      <w:r w:rsidRPr="0014773B">
        <w:rPr>
          <w:sz w:val="28"/>
          <w:szCs w:val="28"/>
        </w:rPr>
        <w:t xml:space="preserve"> зон запрещаются:</w:t>
      </w:r>
    </w:p>
    <w:p w:rsidR="00F36B19" w:rsidRPr="0014773B" w:rsidRDefault="00F36B19" w:rsidP="0014773B">
      <w:pPr>
        <w:pStyle w:val="11"/>
        <w:spacing w:after="0" w:line="240" w:lineRule="auto"/>
        <w:ind w:firstLine="0"/>
        <w:rPr>
          <w:sz w:val="28"/>
          <w:szCs w:val="28"/>
        </w:rPr>
      </w:pPr>
      <w:r w:rsidRPr="0014773B">
        <w:rPr>
          <w:sz w:val="28"/>
          <w:szCs w:val="28"/>
        </w:rPr>
        <w:t>-  использование сточных вод для удобрения почв;</w:t>
      </w:r>
    </w:p>
    <w:p w:rsidR="00F36B19" w:rsidRPr="0014773B" w:rsidRDefault="00F36B19" w:rsidP="0014773B">
      <w:pPr>
        <w:pStyle w:val="11"/>
        <w:spacing w:after="0" w:line="240" w:lineRule="auto"/>
        <w:ind w:firstLine="0"/>
        <w:rPr>
          <w:sz w:val="28"/>
          <w:szCs w:val="28"/>
        </w:rPr>
      </w:pPr>
      <w:r w:rsidRPr="0014773B">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36B19" w:rsidRPr="0014773B" w:rsidRDefault="00F36B19" w:rsidP="0014773B">
      <w:pPr>
        <w:pStyle w:val="11"/>
        <w:spacing w:after="0" w:line="240" w:lineRule="auto"/>
        <w:ind w:firstLine="0"/>
        <w:rPr>
          <w:sz w:val="28"/>
          <w:szCs w:val="28"/>
        </w:rPr>
      </w:pPr>
      <w:r w:rsidRPr="0014773B">
        <w:rPr>
          <w:sz w:val="28"/>
          <w:szCs w:val="28"/>
        </w:rPr>
        <w:t>- осуществление авиационных мер по борьбе с вредителями и болезнями растений;</w:t>
      </w:r>
    </w:p>
    <w:p w:rsidR="00F36B19" w:rsidRPr="0014773B" w:rsidRDefault="00F36B19" w:rsidP="0014773B">
      <w:pPr>
        <w:pStyle w:val="11"/>
        <w:spacing w:after="0" w:line="240" w:lineRule="auto"/>
        <w:ind w:firstLine="0"/>
        <w:rPr>
          <w:sz w:val="28"/>
          <w:szCs w:val="28"/>
        </w:rPr>
      </w:pPr>
      <w:r w:rsidRPr="0014773B">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36B19" w:rsidRPr="0014773B" w:rsidRDefault="00F36B19" w:rsidP="0014773B">
      <w:pPr>
        <w:pStyle w:val="14"/>
        <w:spacing w:after="0" w:line="240" w:lineRule="auto"/>
        <w:ind w:firstLine="0"/>
        <w:rPr>
          <w:sz w:val="28"/>
          <w:szCs w:val="28"/>
        </w:rPr>
      </w:pPr>
      <w:bookmarkStart w:id="10" w:name="_Toc319589728"/>
      <w:r w:rsidRPr="0014773B">
        <w:rPr>
          <w:sz w:val="28"/>
          <w:szCs w:val="28"/>
        </w:rPr>
        <w:t xml:space="preserve">В границах </w:t>
      </w:r>
      <w:proofErr w:type="spellStart"/>
      <w:r w:rsidRPr="0014773B">
        <w:rPr>
          <w:sz w:val="28"/>
          <w:szCs w:val="28"/>
        </w:rPr>
        <w:t>водоохранных</w:t>
      </w:r>
      <w:proofErr w:type="spellEnd"/>
      <w:r w:rsidRPr="0014773B">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w:t>
      </w:r>
      <w:r w:rsidRPr="0014773B">
        <w:rPr>
          <w:sz w:val="28"/>
          <w:szCs w:val="28"/>
        </w:rPr>
        <w:lastRenderedPageBreak/>
        <w:t>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36B19" w:rsidRPr="0014773B" w:rsidRDefault="00F36B19" w:rsidP="0014773B">
      <w:pPr>
        <w:pStyle w:val="14"/>
        <w:spacing w:after="0" w:line="240" w:lineRule="auto"/>
        <w:ind w:firstLine="0"/>
        <w:rPr>
          <w:sz w:val="28"/>
          <w:szCs w:val="28"/>
        </w:rPr>
      </w:pPr>
      <w:r w:rsidRPr="0014773B">
        <w:rPr>
          <w:sz w:val="28"/>
          <w:szCs w:val="28"/>
        </w:rPr>
        <w:t xml:space="preserve">В границах </w:t>
      </w:r>
      <w:proofErr w:type="spellStart"/>
      <w:r w:rsidRPr="0014773B">
        <w:rPr>
          <w:sz w:val="28"/>
          <w:szCs w:val="28"/>
        </w:rPr>
        <w:t>водоохранных</w:t>
      </w:r>
      <w:proofErr w:type="spellEnd"/>
      <w:r w:rsidRPr="0014773B">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36B19" w:rsidRPr="0014773B" w:rsidRDefault="00F36B19" w:rsidP="0014773B">
      <w:pPr>
        <w:pStyle w:val="14"/>
        <w:spacing w:after="0" w:line="240" w:lineRule="auto"/>
        <w:ind w:firstLine="0"/>
        <w:rPr>
          <w:sz w:val="28"/>
          <w:szCs w:val="28"/>
        </w:rPr>
      </w:pPr>
      <w:r w:rsidRPr="0014773B">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В границах прибрежных защитных полос наряду с вышеперечисленными ограничениями запрещаются:</w:t>
      </w:r>
    </w:p>
    <w:p w:rsidR="00F36B19" w:rsidRPr="0014773B" w:rsidRDefault="00F36B19" w:rsidP="0014773B">
      <w:pPr>
        <w:pStyle w:val="14"/>
        <w:spacing w:after="0" w:line="240" w:lineRule="auto"/>
        <w:ind w:firstLine="0"/>
        <w:rPr>
          <w:sz w:val="28"/>
          <w:szCs w:val="28"/>
        </w:rPr>
      </w:pPr>
      <w:r w:rsidRPr="0014773B">
        <w:rPr>
          <w:sz w:val="28"/>
          <w:szCs w:val="28"/>
        </w:rPr>
        <w:t>- распашка земель;</w:t>
      </w:r>
    </w:p>
    <w:p w:rsidR="00F36B19" w:rsidRPr="0014773B" w:rsidRDefault="00F36B19" w:rsidP="0014773B">
      <w:pPr>
        <w:pStyle w:val="14"/>
        <w:spacing w:after="0" w:line="240" w:lineRule="auto"/>
        <w:ind w:firstLine="0"/>
        <w:rPr>
          <w:sz w:val="28"/>
          <w:szCs w:val="28"/>
        </w:rPr>
      </w:pPr>
      <w:r w:rsidRPr="0014773B">
        <w:rPr>
          <w:sz w:val="28"/>
          <w:szCs w:val="28"/>
        </w:rPr>
        <w:t>- размещение отвалов размываемых грунтов;</w:t>
      </w:r>
    </w:p>
    <w:p w:rsidR="00F36B19" w:rsidRPr="0014773B" w:rsidRDefault="00F36B19" w:rsidP="0014773B">
      <w:pPr>
        <w:pStyle w:val="14"/>
        <w:spacing w:after="0" w:line="240" w:lineRule="auto"/>
        <w:ind w:firstLine="0"/>
        <w:rPr>
          <w:sz w:val="28"/>
          <w:szCs w:val="28"/>
        </w:rPr>
      </w:pPr>
      <w:r w:rsidRPr="0014773B">
        <w:rPr>
          <w:sz w:val="28"/>
          <w:szCs w:val="28"/>
        </w:rPr>
        <w:t>- выпас сельскохозяйственных животных и организация для них летних лагерей, ванн.</w:t>
      </w:r>
    </w:p>
    <w:p w:rsidR="00F36B19" w:rsidRPr="0014773B" w:rsidRDefault="00F36B19" w:rsidP="0014773B">
      <w:pPr>
        <w:pStyle w:val="4"/>
        <w:spacing w:before="0" w:beforeAutospacing="0" w:after="0" w:afterAutospacing="0"/>
        <w:jc w:val="both"/>
        <w:rPr>
          <w:color w:val="0070C0"/>
          <w:sz w:val="28"/>
          <w:szCs w:val="28"/>
        </w:rPr>
      </w:pPr>
      <w:bookmarkStart w:id="11" w:name="_Toc322357340"/>
      <w:r w:rsidRPr="0014773B">
        <w:rPr>
          <w:color w:val="0070C0"/>
          <w:sz w:val="28"/>
          <w:szCs w:val="28"/>
        </w:rPr>
        <w:t>9.2.2. Зона санитарной охраны источников водоснабжения (водозаборов).</w:t>
      </w:r>
      <w:bookmarkEnd w:id="10"/>
      <w:bookmarkEnd w:id="11"/>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Водоснабжение территории сельского поселения осуществляется с помощью подземных вод. Места расположения артезианских скважин указаны на </w:t>
      </w:r>
      <w:r w:rsidRPr="0014773B">
        <w:rPr>
          <w:rFonts w:ascii="Times New Roman" w:hAnsi="Times New Roman" w:cs="Times New Roman"/>
          <w:noProof/>
          <w:sz w:val="28"/>
          <w:szCs w:val="28"/>
          <w:lang w:eastAsia="ru-RU"/>
        </w:rPr>
        <w:t>Карте градостроительного зонирования.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Параметры зоны:</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Зоны санитарной охраны 1 пояса подземных источников водоснабжения составляют 30 м при использовании защищенных подземных вод; 50 м недостаточно защищенных подземных вод. Границы второго </w:t>
      </w:r>
      <w:proofErr w:type="gramStart"/>
      <w:r w:rsidRPr="0014773B">
        <w:rPr>
          <w:rFonts w:ascii="Times New Roman" w:hAnsi="Times New Roman" w:cs="Times New Roman"/>
          <w:sz w:val="28"/>
          <w:szCs w:val="28"/>
        </w:rPr>
        <w:t>пояса зоны санитарной охраны подземных источников водоснабжения</w:t>
      </w:r>
      <w:proofErr w:type="gramEnd"/>
      <w:r w:rsidRPr="0014773B">
        <w:rPr>
          <w:rFonts w:ascii="Times New Roman" w:hAnsi="Times New Roman" w:cs="Times New Roman"/>
          <w:sz w:val="28"/>
          <w:szCs w:val="28"/>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На территории первого пояса запрещается: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посадка высокоствольных деревьев;</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размещение жилых и общественных зданий, проживание людей;</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w:t>
      </w:r>
      <w:r w:rsidRPr="0014773B">
        <w:rPr>
          <w:rFonts w:ascii="Times New Roman" w:hAnsi="Times New Roman" w:cs="Times New Roman"/>
          <w:sz w:val="28"/>
          <w:szCs w:val="28"/>
        </w:rPr>
        <w:lastRenderedPageBreak/>
        <w:t>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Допускаются рубки ухода и санитарные рубки леса.</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загрязнение территории нечистотами, мусором, навозом, промышленными отходами и др.;</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14773B">
        <w:rPr>
          <w:rFonts w:ascii="Times New Roman" w:hAnsi="Times New Roman" w:cs="Times New Roman"/>
          <w:sz w:val="28"/>
          <w:szCs w:val="28"/>
        </w:rPr>
        <w:t>шламохранилищ</w:t>
      </w:r>
      <w:proofErr w:type="spellEnd"/>
      <w:r w:rsidRPr="0014773B">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применение удобрений и ядохимикатов;</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добыча песка и гравия из водотока или водоема, а также дноуглубительные работы;</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В пределах второго </w:t>
      </w:r>
      <w:proofErr w:type="gramStart"/>
      <w:r w:rsidRPr="0014773B">
        <w:rPr>
          <w:rFonts w:ascii="Times New Roman" w:hAnsi="Times New Roman" w:cs="Times New Roman"/>
          <w:sz w:val="28"/>
          <w:szCs w:val="28"/>
        </w:rPr>
        <w:t>пояса зоны санитарной охраны поверхностного источника водоснабжения</w:t>
      </w:r>
      <w:proofErr w:type="gramEnd"/>
      <w:r w:rsidRPr="0014773B">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4773B">
        <w:rPr>
          <w:rFonts w:ascii="Times New Roman" w:hAnsi="Times New Roman" w:cs="Times New Roman"/>
          <w:sz w:val="28"/>
          <w:szCs w:val="28"/>
        </w:rPr>
        <w:t>Роспотребнадзора</w:t>
      </w:r>
      <w:proofErr w:type="spellEnd"/>
      <w:r w:rsidRPr="0014773B">
        <w:rPr>
          <w:rFonts w:ascii="Times New Roman" w:hAnsi="Times New Roman" w:cs="Times New Roman"/>
          <w:sz w:val="28"/>
          <w:szCs w:val="28"/>
        </w:rPr>
        <w:t>.</w:t>
      </w:r>
    </w:p>
    <w:p w:rsidR="00F36B19" w:rsidRPr="0014773B" w:rsidRDefault="00F36B19" w:rsidP="0014773B">
      <w:pPr>
        <w:pStyle w:val="4"/>
        <w:spacing w:before="0" w:beforeAutospacing="0" w:after="0" w:afterAutospacing="0"/>
        <w:jc w:val="both"/>
        <w:rPr>
          <w:sz w:val="28"/>
          <w:szCs w:val="28"/>
        </w:rPr>
      </w:pPr>
      <w:bookmarkStart w:id="12" w:name="_Toc319589729"/>
      <w:bookmarkStart w:id="13" w:name="_Toc322357341"/>
      <w:r w:rsidRPr="0014773B">
        <w:rPr>
          <w:color w:val="0070C0"/>
          <w:sz w:val="28"/>
          <w:szCs w:val="28"/>
        </w:rPr>
        <w:t>9.2.3. Санитарно-защитные зоны промышленных, сельскохозяйственных и иных предприятий</w:t>
      </w:r>
      <w:r w:rsidRPr="0014773B">
        <w:rPr>
          <w:sz w:val="28"/>
          <w:szCs w:val="28"/>
        </w:rPr>
        <w:t>.</w:t>
      </w:r>
      <w:bookmarkEnd w:id="12"/>
      <w:bookmarkEnd w:id="13"/>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На    территории    сельского    поселения    расположены    одно    промышленноепредприятие:</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xml:space="preserve">-  ООО  "Пушкинский  </w:t>
      </w:r>
      <w:proofErr w:type="spellStart"/>
      <w:r w:rsidRPr="0014773B">
        <w:rPr>
          <w:b w:val="0"/>
          <w:sz w:val="28"/>
          <w:szCs w:val="28"/>
        </w:rPr>
        <w:t>спиртовый</w:t>
      </w:r>
      <w:proofErr w:type="spellEnd"/>
      <w:r w:rsidRPr="0014773B">
        <w:rPr>
          <w:b w:val="0"/>
          <w:sz w:val="28"/>
          <w:szCs w:val="28"/>
        </w:rPr>
        <w:t xml:space="preserve">  завод»"  –  СЗЗ  –  100  м.  </w:t>
      </w:r>
      <w:proofErr w:type="gramStart"/>
      <w:r w:rsidRPr="0014773B">
        <w:rPr>
          <w:b w:val="0"/>
          <w:sz w:val="28"/>
          <w:szCs w:val="28"/>
        </w:rPr>
        <w:t>В</w:t>
      </w:r>
      <w:proofErr w:type="gramEnd"/>
      <w:r w:rsidRPr="0014773B">
        <w:rPr>
          <w:b w:val="0"/>
          <w:sz w:val="28"/>
          <w:szCs w:val="28"/>
        </w:rPr>
        <w:t xml:space="preserve">  настоящий  моментпредприятие не работает.</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Кроме  того,  на  территории  сельского  поселения  расположена  свиноводческаяферма  рядом  с  селом  Большая  Отрада  и  комплекс  КРС  на  западе  деревни  Слава.</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Санитарно-защитные зоны для таких объектов составляют:</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Класс I - санитарно-защитная зона 1000 м:</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свиноводческие комплексы;</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комплексы крупного рогатого скота.</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lastRenderedPageBreak/>
        <w:t>Класс II - санитарно-защитная зона 500 м:</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свинофермы до 12 тыс. голов;</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фермы крупного рогатого скота от 1200 до 2000 коров и до 6000 скотомест длямолодняка;</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открытые хранилища биологически обработанной жидкой фракции навоза;</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закрытые хранилища навоза и помета.</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Класс III - санитарно-защитная зона 300 м:</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фермы крупного рогатого скота менее 1200 голов (всех специализаций), фермыконеводческие;</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площадки для буртования помета и навоза.</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Класс IV - санитарно-защитная зона 100 м:</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   хозяйства   с   содержанием   животных   (свинарники,   коровники,   питомники</w:t>
      </w:r>
      <w:proofErr w:type="gramStart"/>
      <w:r w:rsidRPr="0014773B">
        <w:rPr>
          <w:b w:val="0"/>
          <w:sz w:val="28"/>
          <w:szCs w:val="28"/>
        </w:rPr>
        <w:t>,к</w:t>
      </w:r>
      <w:proofErr w:type="gramEnd"/>
      <w:r w:rsidRPr="0014773B">
        <w:rPr>
          <w:b w:val="0"/>
          <w:sz w:val="28"/>
          <w:szCs w:val="28"/>
        </w:rPr>
        <w:t>онюшни, зверофермы) до 100 голов.</w:t>
      </w:r>
    </w:p>
    <w:p w:rsidR="006B0058" w:rsidRPr="0014773B" w:rsidRDefault="006B0058" w:rsidP="0014773B">
      <w:pPr>
        <w:pStyle w:val="4"/>
        <w:spacing w:before="0" w:beforeAutospacing="0" w:after="0" w:afterAutospacing="0"/>
        <w:jc w:val="both"/>
        <w:rPr>
          <w:b w:val="0"/>
          <w:sz w:val="28"/>
          <w:szCs w:val="28"/>
        </w:rPr>
      </w:pPr>
      <w:r w:rsidRPr="0014773B">
        <w:rPr>
          <w:b w:val="0"/>
          <w:sz w:val="28"/>
          <w:szCs w:val="28"/>
        </w:rPr>
        <w:t>Режим территории санитарно-защитной зоны</w:t>
      </w:r>
    </w:p>
    <w:p w:rsidR="003823E7" w:rsidRPr="0014773B" w:rsidRDefault="006B0058" w:rsidP="0014773B">
      <w:pPr>
        <w:pStyle w:val="4"/>
        <w:spacing w:before="0" w:beforeAutospacing="0" w:after="0" w:afterAutospacing="0"/>
        <w:jc w:val="both"/>
        <w:rPr>
          <w:b w:val="0"/>
          <w:sz w:val="28"/>
          <w:szCs w:val="28"/>
        </w:rPr>
      </w:pPr>
      <w:proofErr w:type="gramStart"/>
      <w:r w:rsidRPr="0014773B">
        <w:rPr>
          <w:b w:val="0"/>
          <w:sz w:val="28"/>
          <w:szCs w:val="28"/>
        </w:rPr>
        <w:t>В санитарно-защитной зоне не допускается размещать: жилую застройку, включаяотдельные  жилые  дома,  ландшафтно-рекреационные  зоны,  зоны  отдыха,  территориикурортов,   санаториев   и   домов   отдыха,   территории   садоводческих   товариществ   икоттеджной застройки, коллективных или индивидуальных дачных и садово-огородныхучастков,  а  также  другие  территории  с  нормируемыми  показателями  качества  среды</w:t>
      </w:r>
      <w:r w:rsidR="003823E7" w:rsidRPr="0014773B">
        <w:rPr>
          <w:b w:val="0"/>
          <w:sz w:val="28"/>
          <w:szCs w:val="28"/>
        </w:rPr>
        <w:t>обитания;   спортивные   сооружения,   детские   площадки,   образовательные   и   детскиеучреждения,    лечебно-профилактические    и    оздоровительные    учреждения    общегопользования.</w:t>
      </w:r>
      <w:proofErr w:type="gramEnd"/>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В   санитарно-защитной   зоне   и   на   территории   объектов   других   отраслейпромышленности  не  допускается  размещать  объекты  по  производству  лекарственныхвеществ,   лекарственных   средств   и   (или)   лекарственных   форм,   склады   сырья   иполупродуктов    для    фармацевтических    предприятий;    объекты    пищевых    отраслейпромышленности,  оптовые  склады  продовольственного  сырья  и  пищевых  продуктов</w:t>
      </w:r>
      <w:proofErr w:type="gramStart"/>
      <w:r w:rsidRPr="0014773B">
        <w:rPr>
          <w:b w:val="0"/>
          <w:sz w:val="28"/>
          <w:szCs w:val="28"/>
        </w:rPr>
        <w:t>,к</w:t>
      </w:r>
      <w:proofErr w:type="gramEnd"/>
      <w:r w:rsidRPr="0014773B">
        <w:rPr>
          <w:b w:val="0"/>
          <w:sz w:val="28"/>
          <w:szCs w:val="28"/>
        </w:rPr>
        <w:t>омплексы  водопроводных  сооружений  для  подготовки  и  хранения  питьевой  воды,которые могут повлиять на качество продукции.</w:t>
      </w:r>
    </w:p>
    <w:p w:rsidR="003823E7" w:rsidRPr="0014773B" w:rsidRDefault="003823E7" w:rsidP="0014773B">
      <w:pPr>
        <w:pStyle w:val="4"/>
        <w:spacing w:before="0" w:beforeAutospacing="0" w:after="0" w:afterAutospacing="0"/>
        <w:jc w:val="both"/>
        <w:rPr>
          <w:b w:val="0"/>
          <w:sz w:val="28"/>
          <w:szCs w:val="28"/>
        </w:rPr>
      </w:pPr>
      <w:proofErr w:type="gramStart"/>
      <w:r w:rsidRPr="0014773B">
        <w:rPr>
          <w:b w:val="0"/>
          <w:sz w:val="28"/>
          <w:szCs w:val="28"/>
        </w:rPr>
        <w:t xml:space="preserve">Допускается  размещать  в  границах  санитарно-защитной  зоны  промышленногообъекта или производства нежилые помещения для персонала, здания управления, зданияадминистративного   назначения,   лаборатории,   объекты   здравоохранения,   спортивно-оздоровительные  сооружения  закрытого  типа,  бани,  прачечные,  объекты  торговли  иобщественного   питания,   мотели,   гостиницы,   гаражи,   площадки   и   сооружения   дляхранения  общественного  и  индивидуального  транспорта,  пожарные  депо,  местные  </w:t>
      </w:r>
      <w:proofErr w:type="spellStart"/>
      <w:r w:rsidRPr="0014773B">
        <w:rPr>
          <w:b w:val="0"/>
          <w:sz w:val="28"/>
          <w:szCs w:val="28"/>
        </w:rPr>
        <w:t>итранзитные</w:t>
      </w:r>
      <w:proofErr w:type="spellEnd"/>
      <w:r w:rsidRPr="0014773B">
        <w:rPr>
          <w:b w:val="0"/>
          <w:sz w:val="28"/>
          <w:szCs w:val="28"/>
        </w:rPr>
        <w:t xml:space="preserve"> коммуникации, ЛЭП, </w:t>
      </w:r>
      <w:proofErr w:type="spellStart"/>
      <w:r w:rsidRPr="0014773B">
        <w:rPr>
          <w:b w:val="0"/>
          <w:sz w:val="28"/>
          <w:szCs w:val="28"/>
        </w:rPr>
        <w:t>электроподстанции</w:t>
      </w:r>
      <w:proofErr w:type="spellEnd"/>
      <w:r w:rsidRPr="0014773B">
        <w:rPr>
          <w:b w:val="0"/>
          <w:sz w:val="28"/>
          <w:szCs w:val="28"/>
        </w:rPr>
        <w:t xml:space="preserve">, </w:t>
      </w:r>
      <w:proofErr w:type="spellStart"/>
      <w:r w:rsidRPr="0014773B">
        <w:rPr>
          <w:b w:val="0"/>
          <w:sz w:val="28"/>
          <w:szCs w:val="28"/>
        </w:rPr>
        <w:t>нефте</w:t>
      </w:r>
      <w:proofErr w:type="spellEnd"/>
      <w:r w:rsidRPr="0014773B">
        <w:rPr>
          <w:b w:val="0"/>
          <w:sz w:val="28"/>
          <w:szCs w:val="28"/>
        </w:rPr>
        <w:t>- и газопроводы, артезианские</w:t>
      </w:r>
      <w:r w:rsidR="0014773B" w:rsidRPr="0014773B">
        <w:rPr>
          <w:b w:val="0"/>
          <w:sz w:val="28"/>
          <w:szCs w:val="28"/>
        </w:rPr>
        <w:t xml:space="preserve"> </w:t>
      </w:r>
      <w:r w:rsidRPr="0014773B">
        <w:rPr>
          <w:b w:val="0"/>
          <w:sz w:val="28"/>
          <w:szCs w:val="28"/>
        </w:rPr>
        <w:t xml:space="preserve">скважины    для    технического    водоснабжения,    </w:t>
      </w:r>
      <w:proofErr w:type="spellStart"/>
      <w:r w:rsidRPr="0014773B">
        <w:rPr>
          <w:b w:val="0"/>
          <w:sz w:val="28"/>
          <w:szCs w:val="28"/>
        </w:rPr>
        <w:t>водоохлаждающие</w:t>
      </w:r>
      <w:proofErr w:type="spellEnd"/>
      <w:r w:rsidRPr="0014773B">
        <w:rPr>
          <w:b w:val="0"/>
          <w:sz w:val="28"/>
          <w:szCs w:val="28"/>
        </w:rPr>
        <w:t xml:space="preserve">    сооружения    для</w:t>
      </w:r>
      <w:r w:rsidR="0014773B" w:rsidRPr="0014773B">
        <w:rPr>
          <w:b w:val="0"/>
          <w:sz w:val="28"/>
          <w:szCs w:val="28"/>
        </w:rPr>
        <w:t xml:space="preserve"> </w:t>
      </w:r>
      <w:r w:rsidRPr="0014773B">
        <w:rPr>
          <w:b w:val="0"/>
          <w:sz w:val="28"/>
          <w:szCs w:val="28"/>
        </w:rPr>
        <w:t>подготовки</w:t>
      </w:r>
      <w:proofErr w:type="gramEnd"/>
      <w:r w:rsidRPr="0014773B">
        <w:rPr>
          <w:b w:val="0"/>
          <w:sz w:val="28"/>
          <w:szCs w:val="28"/>
        </w:rPr>
        <w:t xml:space="preserve">    технической    воды,    канализационные    насосные    станции,    сооруженияоборотного     водоснабжения,     автозаправочные     станции,     станции     техническогообслуживания автомобилей.</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lastRenderedPageBreak/>
        <w:t>В   санитарно-защитной   зоне   объектов   пищевых   отраслей   промышленности</w:t>
      </w:r>
      <w:proofErr w:type="gramStart"/>
      <w:r w:rsidRPr="0014773B">
        <w:rPr>
          <w:b w:val="0"/>
          <w:sz w:val="28"/>
          <w:szCs w:val="28"/>
        </w:rPr>
        <w:t>,о</w:t>
      </w:r>
      <w:proofErr w:type="gramEnd"/>
      <w:r w:rsidRPr="0014773B">
        <w:rPr>
          <w:b w:val="0"/>
          <w:sz w:val="28"/>
          <w:szCs w:val="28"/>
        </w:rPr>
        <w:t>птовых   складов   продовольственного   сырья   и   пищевой   продукции,   производствалекарственных  веществ,  лекарственных  средств  и  (или)  лекарственных  форм,  складовсырья  и  полупродуктов  для  фармацевтических  предприятий  допускается  размещениеновых  профильных,  однотипных  объектов,  при  исключении  взаимного  негативноговоздействия на продукцию, среду обитания и здоровье человека.</w:t>
      </w:r>
    </w:p>
    <w:p w:rsidR="003823E7" w:rsidRPr="0014773B" w:rsidRDefault="003823E7" w:rsidP="0014773B">
      <w:pPr>
        <w:pStyle w:val="4"/>
        <w:spacing w:before="0" w:beforeAutospacing="0" w:after="0" w:afterAutospacing="0"/>
        <w:jc w:val="both"/>
        <w:rPr>
          <w:b w:val="0"/>
          <w:sz w:val="28"/>
          <w:szCs w:val="28"/>
        </w:rPr>
      </w:pPr>
    </w:p>
    <w:p w:rsidR="00F36B19" w:rsidRPr="0014773B" w:rsidRDefault="00F36B19" w:rsidP="0014773B">
      <w:pPr>
        <w:pStyle w:val="4"/>
        <w:spacing w:before="0" w:beforeAutospacing="0" w:after="0" w:afterAutospacing="0"/>
        <w:jc w:val="both"/>
        <w:rPr>
          <w:sz w:val="28"/>
          <w:szCs w:val="28"/>
        </w:rPr>
      </w:pPr>
      <w:bookmarkStart w:id="14" w:name="_Toc319589730"/>
      <w:bookmarkStart w:id="15" w:name="_Toc322357342"/>
      <w:r w:rsidRPr="0014773B">
        <w:rPr>
          <w:sz w:val="28"/>
          <w:szCs w:val="28"/>
        </w:rPr>
        <w:t>9.2.4. Санитарно-защитные зоны кладбищ</w:t>
      </w:r>
      <w:bookmarkEnd w:id="14"/>
      <w:bookmarkEnd w:id="15"/>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На территории сельского поселения расположены два кладбища, расположенныена западе села Пушкино площадью 5,9 га, СЗЗ 50м,</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Параметры зоны:</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Сельские и закрытые кладбища могут находиться на расстоянии:</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- 50 м от жилых, общественных зданий, спортивно-оздоровительных зон</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 xml:space="preserve">- от   водозаборных  сооружений   централизованного   источника   водоснабжениянаселения  -  не  менее  1000  м  с  подтверждением  достаточности  расстояния  расчетамипоясов зон санитарной охраны </w:t>
      </w:r>
      <w:proofErr w:type="spellStart"/>
      <w:r w:rsidRPr="0014773B">
        <w:rPr>
          <w:b w:val="0"/>
          <w:sz w:val="28"/>
          <w:szCs w:val="28"/>
        </w:rPr>
        <w:t>водоисточника</w:t>
      </w:r>
      <w:proofErr w:type="spellEnd"/>
      <w:r w:rsidRPr="0014773B">
        <w:rPr>
          <w:b w:val="0"/>
          <w:sz w:val="28"/>
          <w:szCs w:val="28"/>
        </w:rPr>
        <w:t xml:space="preserve"> и времени фильтрации;</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  в  сельских  населенных  пунктах,  в  которых  используются  колодцы,  каптажи</w:t>
      </w:r>
      <w:proofErr w:type="gramStart"/>
      <w:r w:rsidRPr="0014773B">
        <w:rPr>
          <w:b w:val="0"/>
          <w:sz w:val="28"/>
          <w:szCs w:val="28"/>
        </w:rPr>
        <w:t>,р</w:t>
      </w:r>
      <w:proofErr w:type="gramEnd"/>
      <w:r w:rsidRPr="0014773B">
        <w:rPr>
          <w:b w:val="0"/>
          <w:sz w:val="28"/>
          <w:szCs w:val="28"/>
        </w:rPr>
        <w:t>одники и другие природные источники водоснабжения, при размещении кладбищ вышепо  потоку  грунтовых  вод,  санитарно-защитная  зона  между  кладбищем  и  населеннымпунктом обеспечивается в соответствии с результатами расчетов очистки грунтовых вод иданными лабораторных исследований.</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Вновь создаваемые места погребения должны размещаться на расстоянии не менее300 м от границ селитебной территории.</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Ограничения деятельности:</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По территории санитарно-защитных зон и кладбищ запрещается прокладка сетейцентрализованного хозяйственно-питьевого водоснабжения.</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В   санитарно-защитных   зонах   не   допускается   размещать:   жилую   застройку</w:t>
      </w:r>
      <w:proofErr w:type="gramStart"/>
      <w:r w:rsidRPr="0014773B">
        <w:rPr>
          <w:b w:val="0"/>
          <w:sz w:val="28"/>
          <w:szCs w:val="28"/>
        </w:rPr>
        <w:t>,в</w:t>
      </w:r>
      <w:proofErr w:type="gramEnd"/>
      <w:r w:rsidRPr="0014773B">
        <w:rPr>
          <w:b w:val="0"/>
          <w:sz w:val="28"/>
          <w:szCs w:val="28"/>
        </w:rPr>
        <w:t>ключая   отдельные   жилые   дома,   ландшафтно-рекреационные   зоны,   зоны   отдыха,территории курортов, санаториев и домов отдыха, территории садоводческих товариществи коттеджной застройки, коллективных и индивидуальных дачных и садово-огородныхучастков,  а  также  других  территорий  с  нормируемыми  показателями  качества  средыобитания;   спортивные   сооружения,   детские   площадки,   образовательные   и   детскиеучреждения, лечебно-профилактические и лечебно-оздоровительные учреждения общегопользования.</w:t>
      </w:r>
    </w:p>
    <w:p w:rsidR="00F36B19" w:rsidRPr="0014773B" w:rsidRDefault="00F36B19" w:rsidP="0014773B">
      <w:pPr>
        <w:pStyle w:val="4"/>
        <w:spacing w:before="0" w:beforeAutospacing="0" w:after="0" w:afterAutospacing="0"/>
        <w:jc w:val="both"/>
        <w:rPr>
          <w:sz w:val="28"/>
          <w:szCs w:val="28"/>
        </w:rPr>
      </w:pPr>
      <w:bookmarkStart w:id="16" w:name="_Toc319589732"/>
      <w:bookmarkStart w:id="17" w:name="_Toc322357343"/>
      <w:r w:rsidRPr="0014773B">
        <w:rPr>
          <w:sz w:val="28"/>
          <w:szCs w:val="28"/>
        </w:rPr>
        <w:t>9.2.5. Санитарно-защитные зоны участков складирования ТБО.</w:t>
      </w:r>
      <w:bookmarkEnd w:id="16"/>
      <w:bookmarkEnd w:id="17"/>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На   территории   сельского   поселения   находятся   две   площадки   временногоскладирования ТБО (у сел Пушкино и Большая Отрада) общей площадью 2га.</w:t>
      </w:r>
    </w:p>
    <w:p w:rsidR="003823E7" w:rsidRPr="0014773B" w:rsidRDefault="003823E7" w:rsidP="0014773B">
      <w:pPr>
        <w:pStyle w:val="4"/>
        <w:spacing w:before="0" w:beforeAutospacing="0" w:after="0" w:afterAutospacing="0"/>
        <w:jc w:val="both"/>
        <w:rPr>
          <w:b w:val="0"/>
          <w:sz w:val="28"/>
          <w:szCs w:val="28"/>
        </w:rPr>
      </w:pPr>
      <w:r w:rsidRPr="0014773B">
        <w:rPr>
          <w:b w:val="0"/>
          <w:sz w:val="28"/>
          <w:szCs w:val="28"/>
        </w:rPr>
        <w:t>Санитарно-защитная зона существующих площадок временного накопления ТБОсоставляет 300м</w:t>
      </w:r>
      <w:proofErr w:type="gramStart"/>
      <w:r w:rsidRPr="0014773B">
        <w:rPr>
          <w:b w:val="0"/>
          <w:sz w:val="28"/>
          <w:szCs w:val="28"/>
        </w:rPr>
        <w:t>.Р</w:t>
      </w:r>
      <w:proofErr w:type="gramEnd"/>
      <w:r w:rsidRPr="0014773B">
        <w:rPr>
          <w:b w:val="0"/>
          <w:sz w:val="28"/>
          <w:szCs w:val="28"/>
        </w:rPr>
        <w:t xml:space="preserve">азмер  санитарно-защитной  зоны  может  уточняться  при  расчете  газообразныхвыбросов  в  атмосферу.  Границы  зон  устанавливаются  по  изолинии  1  ПДК,  если  онавыходит  из  пределов  нормативной  зоны.  На  </w:t>
      </w:r>
      <w:r w:rsidRPr="0014773B">
        <w:rPr>
          <w:b w:val="0"/>
          <w:sz w:val="28"/>
          <w:szCs w:val="28"/>
        </w:rPr>
        <w:lastRenderedPageBreak/>
        <w:t>участке,  намеченном  для  размещенияполигона   ТБО,  проводятся   санитарное обследование,  геологические    игидрогеологические изыскания.</w:t>
      </w:r>
    </w:p>
    <w:p w:rsidR="00F36B19" w:rsidRPr="0014773B" w:rsidRDefault="00F36B19" w:rsidP="0014773B">
      <w:pPr>
        <w:pStyle w:val="3"/>
        <w:spacing w:before="0" w:line="240" w:lineRule="auto"/>
        <w:jc w:val="both"/>
        <w:rPr>
          <w:rFonts w:ascii="Times New Roman" w:hAnsi="Times New Roman" w:cs="Times New Roman"/>
          <w:sz w:val="28"/>
          <w:szCs w:val="28"/>
        </w:rPr>
      </w:pPr>
      <w:bookmarkStart w:id="18" w:name="_Toc319589733"/>
      <w:bookmarkStart w:id="19" w:name="_Toc322357344"/>
      <w:r w:rsidRPr="0014773B">
        <w:rPr>
          <w:rFonts w:ascii="Times New Roman" w:hAnsi="Times New Roman" w:cs="Times New Roman"/>
          <w:sz w:val="28"/>
          <w:szCs w:val="28"/>
        </w:rPr>
        <w:t>9.3. Ограничения по требованиям охраны инженерно-транспортных коммуникаций</w:t>
      </w:r>
      <w:bookmarkEnd w:id="18"/>
      <w:bookmarkEnd w:id="19"/>
    </w:p>
    <w:p w:rsidR="00F36B19" w:rsidRPr="0014773B" w:rsidRDefault="00F36B19" w:rsidP="0014773B">
      <w:pPr>
        <w:pStyle w:val="4"/>
        <w:spacing w:before="0" w:beforeAutospacing="0" w:after="0" w:afterAutospacing="0"/>
        <w:jc w:val="both"/>
        <w:rPr>
          <w:sz w:val="28"/>
          <w:szCs w:val="28"/>
        </w:rPr>
      </w:pPr>
      <w:bookmarkStart w:id="20" w:name="_Toc319589734"/>
      <w:bookmarkStart w:id="21" w:name="_Toc322357345"/>
      <w:r w:rsidRPr="0014773B">
        <w:rPr>
          <w:sz w:val="28"/>
          <w:szCs w:val="28"/>
        </w:rPr>
        <w:t>9.3.1. Полоса отвода и придорожная полоса автомобильных дорог</w:t>
      </w:r>
      <w:bookmarkEnd w:id="20"/>
      <w:bookmarkEnd w:id="21"/>
    </w:p>
    <w:p w:rsidR="00F36B19" w:rsidRPr="0014773B" w:rsidRDefault="00F36B19" w:rsidP="0014773B">
      <w:pPr>
        <w:pStyle w:val="14"/>
        <w:spacing w:after="0" w:line="240" w:lineRule="auto"/>
        <w:ind w:firstLine="0"/>
        <w:rPr>
          <w:sz w:val="28"/>
          <w:szCs w:val="28"/>
        </w:rPr>
      </w:pPr>
      <w:r w:rsidRPr="0014773B">
        <w:rPr>
          <w:sz w:val="28"/>
          <w:szCs w:val="28"/>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F36B19" w:rsidRPr="0014773B" w:rsidRDefault="00F36B19" w:rsidP="0014773B">
      <w:pPr>
        <w:pStyle w:val="14"/>
        <w:spacing w:after="0" w:line="240" w:lineRule="auto"/>
        <w:ind w:firstLine="0"/>
        <w:rPr>
          <w:sz w:val="28"/>
          <w:szCs w:val="28"/>
        </w:rPr>
      </w:pPr>
      <w:r w:rsidRPr="0014773B">
        <w:rPr>
          <w:sz w:val="28"/>
          <w:szCs w:val="28"/>
        </w:rPr>
        <w:t xml:space="preserve">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w:t>
      </w:r>
      <w:proofErr w:type="gramStart"/>
      <w:r w:rsidRPr="0014773B">
        <w:rPr>
          <w:sz w:val="28"/>
          <w:szCs w:val="28"/>
        </w:rPr>
        <w:t>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roofErr w:type="gramEnd"/>
    </w:p>
    <w:p w:rsidR="00F36B19" w:rsidRPr="0014773B" w:rsidRDefault="00F36B19" w:rsidP="0014773B">
      <w:pPr>
        <w:pStyle w:val="14"/>
        <w:spacing w:after="0" w:line="240" w:lineRule="auto"/>
        <w:ind w:firstLine="0"/>
        <w:rPr>
          <w:sz w:val="28"/>
          <w:szCs w:val="28"/>
        </w:rPr>
      </w:pPr>
      <w:r w:rsidRPr="0014773B">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36B19" w:rsidRPr="0014773B" w:rsidRDefault="00F36B19" w:rsidP="0014773B">
      <w:pPr>
        <w:pStyle w:val="14"/>
        <w:spacing w:after="0" w:line="240" w:lineRule="auto"/>
        <w:ind w:firstLine="0"/>
        <w:rPr>
          <w:sz w:val="28"/>
          <w:szCs w:val="28"/>
        </w:rPr>
      </w:pPr>
      <w:r w:rsidRPr="0014773B">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36B19" w:rsidRPr="0014773B" w:rsidRDefault="00F36B19" w:rsidP="0014773B">
      <w:pPr>
        <w:pStyle w:val="14"/>
        <w:spacing w:after="0" w:line="240" w:lineRule="auto"/>
        <w:ind w:firstLine="0"/>
        <w:rPr>
          <w:sz w:val="28"/>
          <w:szCs w:val="28"/>
        </w:rPr>
      </w:pPr>
      <w:r w:rsidRPr="0014773B">
        <w:rPr>
          <w:sz w:val="28"/>
          <w:szCs w:val="28"/>
        </w:rPr>
        <w:t>1) пятидесяти метров - для автомобильных дорог третьей и четвертой категорий;</w:t>
      </w:r>
    </w:p>
    <w:p w:rsidR="00F36B19" w:rsidRPr="0014773B" w:rsidRDefault="00F36B19" w:rsidP="0014773B">
      <w:pPr>
        <w:pStyle w:val="14"/>
        <w:spacing w:after="0" w:line="240" w:lineRule="auto"/>
        <w:ind w:firstLine="0"/>
        <w:rPr>
          <w:sz w:val="28"/>
          <w:szCs w:val="28"/>
        </w:rPr>
      </w:pPr>
      <w:r w:rsidRPr="0014773B">
        <w:rPr>
          <w:sz w:val="28"/>
          <w:szCs w:val="28"/>
        </w:rPr>
        <w:t>2) двадцати пяти метров - для автомобильных дорог пятой категории;</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Ограничения деятельности в придорожной полосе автомобильных дорог:</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строительство жилых и общественных зданий, складов;</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проведение строительных, геологоразведочных, топографических, горных и изыскательских работ, а также устройство наземных сооружений;</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размещение зданий, строений, сооружений, устройств и объектов, не связанных с обслуживанием автомобильной дороги, ее строительством, реконструкцией, ремонтом, содержанием и эксплуатацией;</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распашка земельных участков, покос травы, рубка и повреждение лесных насаждений и иных многолетних насаждений, снятие дерна и выемка грунта;</w:t>
      </w:r>
    </w:p>
    <w:p w:rsidR="00F36B19" w:rsidRPr="0014773B" w:rsidRDefault="00F36B19" w:rsidP="0014773B">
      <w:pPr>
        <w:pStyle w:val="13"/>
        <w:spacing w:after="0" w:line="240" w:lineRule="auto"/>
        <w:ind w:firstLine="0"/>
        <w:rPr>
          <w:sz w:val="28"/>
          <w:szCs w:val="28"/>
        </w:rPr>
      </w:pPr>
      <w:r w:rsidRPr="0014773B">
        <w:rPr>
          <w:sz w:val="28"/>
          <w:szCs w:val="28"/>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115368" w:rsidRPr="0014773B" w:rsidRDefault="00F36B19" w:rsidP="0014773B">
      <w:pPr>
        <w:pStyle w:val="13"/>
        <w:spacing w:after="0" w:line="240" w:lineRule="auto"/>
        <w:ind w:firstLine="0"/>
        <w:rPr>
          <w:rStyle w:val="40"/>
          <w:rFonts w:eastAsia="Calibri"/>
          <w:b w:val="0"/>
          <w:sz w:val="28"/>
          <w:szCs w:val="28"/>
        </w:rPr>
      </w:pPr>
      <w:bookmarkStart w:id="22" w:name="_Toc322357346"/>
      <w:r w:rsidRPr="0014773B">
        <w:rPr>
          <w:rStyle w:val="40"/>
          <w:rFonts w:eastAsia="Calibri"/>
          <w:sz w:val="28"/>
          <w:szCs w:val="28"/>
        </w:rPr>
        <w:t xml:space="preserve">9.3.2. </w:t>
      </w:r>
      <w:r w:rsidR="00115368" w:rsidRPr="0014773B">
        <w:rPr>
          <w:rStyle w:val="40"/>
          <w:rFonts w:eastAsia="Calibri"/>
          <w:sz w:val="28"/>
          <w:szCs w:val="28"/>
        </w:rPr>
        <w:t>Полоса отвода и охранная зона железной дороги</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Границы полосы отвода и охранных зон устанавливаются с учетом норм отводаземельных  участков,  необходимых  для  формирования  полосы  отвода,  утверждаемыхМинистерством транспорта Российской Федерации.</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lastRenderedPageBreak/>
        <w:t>По  северо-западной границе сельского поселения проходит ветка юго-восточнойжелезной дороги Грязи-Борисоглебск.</w:t>
      </w:r>
    </w:p>
    <w:p w:rsidR="00115368" w:rsidRPr="0014773B" w:rsidRDefault="00115368" w:rsidP="0014773B">
      <w:pPr>
        <w:pStyle w:val="13"/>
        <w:spacing w:after="0" w:line="240" w:lineRule="auto"/>
        <w:ind w:firstLine="0"/>
        <w:rPr>
          <w:rStyle w:val="40"/>
          <w:rFonts w:eastAsia="Calibri"/>
          <w:sz w:val="28"/>
          <w:szCs w:val="28"/>
        </w:rPr>
      </w:pPr>
      <w:r w:rsidRPr="0014773B">
        <w:rPr>
          <w:rStyle w:val="40"/>
          <w:rFonts w:eastAsia="Calibri"/>
          <w:b w:val="0"/>
          <w:sz w:val="28"/>
          <w:szCs w:val="28"/>
        </w:rPr>
        <w:t>Санитарно-защитные   зоны   устанавливаются   в   соответствии   со   следующимитребованиями: а) от оси крайнего железнодорожного пути до жилой застройки - не менее100 м в случае примыкания жилой застройки к железной дороге. В санитарно-защитнойзоне   вне   полосы   отвода   допускается   размещать   автомобильные   дороги,   стоянкиавтомобилей,  склады,  учреждения  коммунального  назначения.  Не менее  50%  площадисанитарно-защитной зоны должно быть озеленено.</w:t>
      </w:r>
    </w:p>
    <w:p w:rsidR="00F36B19" w:rsidRPr="0014773B" w:rsidRDefault="00115368" w:rsidP="0014773B">
      <w:pPr>
        <w:pStyle w:val="13"/>
        <w:spacing w:after="0" w:line="240" w:lineRule="auto"/>
        <w:ind w:firstLine="0"/>
        <w:rPr>
          <w:rStyle w:val="40"/>
          <w:rFonts w:eastAsia="Calibri"/>
          <w:sz w:val="28"/>
          <w:szCs w:val="28"/>
        </w:rPr>
      </w:pPr>
      <w:r w:rsidRPr="0014773B">
        <w:rPr>
          <w:rStyle w:val="40"/>
          <w:rFonts w:eastAsia="Calibri"/>
          <w:sz w:val="28"/>
          <w:szCs w:val="28"/>
        </w:rPr>
        <w:t xml:space="preserve">9.3.3 </w:t>
      </w:r>
      <w:r w:rsidR="00F36B19" w:rsidRPr="0014773B">
        <w:rPr>
          <w:rStyle w:val="40"/>
          <w:rFonts w:eastAsia="Calibri"/>
          <w:sz w:val="28"/>
          <w:szCs w:val="28"/>
        </w:rPr>
        <w:t>Охранные зоны магистральных газопроводов и газораспределительных сетей.</w:t>
      </w:r>
      <w:bookmarkEnd w:id="22"/>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Газоснабжение    сельского    поселения    осуществляется    по    межпоселковому</w:t>
      </w:r>
      <w:r w:rsidR="0014773B" w:rsidRPr="0014773B">
        <w:rPr>
          <w:rStyle w:val="40"/>
          <w:rFonts w:eastAsia="Calibri"/>
          <w:b w:val="0"/>
          <w:sz w:val="28"/>
          <w:szCs w:val="28"/>
        </w:rPr>
        <w:t xml:space="preserve"> </w:t>
      </w:r>
      <w:r w:rsidRPr="0014773B">
        <w:rPr>
          <w:rStyle w:val="40"/>
          <w:rFonts w:eastAsia="Calibri"/>
          <w:b w:val="0"/>
          <w:sz w:val="28"/>
          <w:szCs w:val="28"/>
        </w:rPr>
        <w:t>газопроводу от села Богородицкое к ГРП, расположенному на юге сельского поселения.От  ГРП  отходят  газопроводы  низкого  давления,  которые  идут  по  улицам  населенныхпунктов и снабжает село Пушкино, деревню Слава и часть села Большая Отрада.</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На  территории  сельского  поселения  расположено  3  ГРП  (2  в  с.Пушкино  и  1  вс.Большая Отрада) и 4 ШРП (2 в с.Пушкино, 1 в д.Веселовка и 1 на территории ООО"Отрада Ген").</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 xml:space="preserve">Ширина охранных зон газопроводов, принята в соответствие с "Правилами охранымагистральных  трубопроводов"  утвержденными  постановлением  </w:t>
      </w:r>
      <w:proofErr w:type="spellStart"/>
      <w:r w:rsidRPr="0014773B">
        <w:rPr>
          <w:rStyle w:val="40"/>
          <w:rFonts w:eastAsia="Calibri"/>
          <w:b w:val="0"/>
          <w:sz w:val="28"/>
          <w:szCs w:val="28"/>
        </w:rPr>
        <w:t>Гостехнадзора</w:t>
      </w:r>
      <w:proofErr w:type="spellEnd"/>
      <w:r w:rsidRPr="0014773B">
        <w:rPr>
          <w:rStyle w:val="40"/>
          <w:rFonts w:eastAsia="Calibri"/>
          <w:b w:val="0"/>
          <w:sz w:val="28"/>
          <w:szCs w:val="28"/>
        </w:rPr>
        <w:t xml:space="preserve">  России№9 от 22.04.1992 и "Правилами охраны газораспределительных сетей" утвержденнымипостановлением   правительства   РФ   №878   от   20.11.2000   и   нанесена   на   схемах   нарасстоянии  25  метров  от  осей  трубопроводов  в  каждую  сторону  наряду  с  зонойминимально допустимых расстояний от оси трубопроводов до населенных пунктов.</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Для газораспределительных сетей устанавливаются следующие охранные зоны:-   вдоль   трасс   наружных   газопроводов   -   в   виде   территории,   ограниченнойусловными   линиями,   проходящими   на   расстоянии   2   метров   с   каждой   стороныгазопровода;</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 вдоль трасс подземных газопроводов из полиэтиленовых труб при использованиимедного провода для обозначения трассы газопровода - в виде территории, ограниченнойусловными линиями, проходящими на расстоянии 3 метров от газопровода со стороныпровода и 2 метров - с противоположной стороны;-  вокруг  отдельно  стоящих  газорегуляторных  пунктов  -  в  виде  территории,ограниченной замкнутой линией, проведенной на расстоянии 10 метров от границ этихобъектов.  Для  газорегуляторных  пунктов,  пристроенных  к  зданиям,  охранная  зона  нерегламентируется;</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каждойстороны газопровода. Для надземных участков газопроводов расстояние от деревьев дотрубопровода должно быть не менее высоты деревьев в течение всего срока эксплуатациигазопровода.</w:t>
      </w:r>
    </w:p>
    <w:p w:rsidR="00115368" w:rsidRPr="0014773B" w:rsidRDefault="00115368" w:rsidP="0014773B">
      <w:pPr>
        <w:pStyle w:val="13"/>
        <w:spacing w:after="0" w:line="240" w:lineRule="auto"/>
        <w:ind w:firstLine="0"/>
        <w:rPr>
          <w:rStyle w:val="40"/>
          <w:rFonts w:eastAsia="Calibri"/>
          <w:b w:val="0"/>
          <w:sz w:val="28"/>
          <w:szCs w:val="28"/>
        </w:rPr>
      </w:pPr>
      <w:r w:rsidRPr="0014773B">
        <w:rPr>
          <w:rStyle w:val="40"/>
          <w:rFonts w:eastAsia="Calibri"/>
          <w:b w:val="0"/>
          <w:sz w:val="28"/>
          <w:szCs w:val="28"/>
        </w:rPr>
        <w:lastRenderedPageBreak/>
        <w:t>Отсчет расстояний при определении охранных зон газопроводов производится отоси газопровода - для однониточных газопроводов и от осей крайних ниток газопроводов- для многониточных.</w:t>
      </w:r>
    </w:p>
    <w:p w:rsidR="00115368" w:rsidRPr="0014773B" w:rsidRDefault="00115368" w:rsidP="0014773B">
      <w:pPr>
        <w:pStyle w:val="13"/>
        <w:spacing w:after="0" w:line="240" w:lineRule="auto"/>
        <w:ind w:firstLine="0"/>
        <w:rPr>
          <w:rStyle w:val="40"/>
          <w:rFonts w:eastAsia="Calibri"/>
          <w:b w:val="0"/>
          <w:sz w:val="28"/>
          <w:szCs w:val="28"/>
        </w:rPr>
      </w:pPr>
    </w:p>
    <w:p w:rsidR="00F36B19" w:rsidRPr="0014773B" w:rsidRDefault="00F36B19" w:rsidP="0014773B">
      <w:pPr>
        <w:pStyle w:val="4"/>
        <w:spacing w:before="0" w:beforeAutospacing="0" w:after="0" w:afterAutospacing="0"/>
        <w:jc w:val="both"/>
        <w:rPr>
          <w:sz w:val="28"/>
          <w:szCs w:val="28"/>
        </w:rPr>
      </w:pPr>
      <w:bookmarkStart w:id="23" w:name="_Toc319589735"/>
      <w:bookmarkStart w:id="24" w:name="_Toc322357347"/>
      <w:r w:rsidRPr="0014773B">
        <w:rPr>
          <w:sz w:val="28"/>
          <w:szCs w:val="28"/>
        </w:rPr>
        <w:t>9.3.</w:t>
      </w:r>
      <w:r w:rsidR="00115368" w:rsidRPr="0014773B">
        <w:rPr>
          <w:sz w:val="28"/>
          <w:szCs w:val="28"/>
        </w:rPr>
        <w:t>4</w:t>
      </w:r>
      <w:r w:rsidRPr="0014773B">
        <w:rPr>
          <w:sz w:val="28"/>
          <w:szCs w:val="28"/>
        </w:rPr>
        <w:t>. Охранные зоны объектов электросетевого хозяйства</w:t>
      </w:r>
      <w:bookmarkEnd w:id="23"/>
      <w:bookmarkEnd w:id="24"/>
    </w:p>
    <w:p w:rsidR="00115368" w:rsidRPr="0014773B" w:rsidRDefault="00115368" w:rsidP="0014773B">
      <w:pPr>
        <w:pStyle w:val="4"/>
        <w:spacing w:before="0" w:beforeAutospacing="0" w:after="0" w:afterAutospacing="0"/>
        <w:jc w:val="both"/>
        <w:rPr>
          <w:b w:val="0"/>
          <w:sz w:val="28"/>
          <w:szCs w:val="28"/>
        </w:rPr>
      </w:pPr>
      <w:r w:rsidRPr="0014773B">
        <w:rPr>
          <w:b w:val="0"/>
          <w:sz w:val="28"/>
          <w:szCs w:val="28"/>
        </w:rPr>
        <w:t>Через сельское поселение проходят магистральные линии электропередач:</w:t>
      </w:r>
    </w:p>
    <w:p w:rsidR="00115368" w:rsidRPr="0014773B" w:rsidRDefault="00115368" w:rsidP="0014773B">
      <w:pPr>
        <w:pStyle w:val="4"/>
        <w:spacing w:before="0" w:beforeAutospacing="0" w:after="0" w:afterAutospacing="0"/>
        <w:jc w:val="both"/>
        <w:rPr>
          <w:b w:val="0"/>
          <w:sz w:val="28"/>
          <w:szCs w:val="28"/>
        </w:rPr>
      </w:pPr>
      <w:r w:rsidRPr="0014773B">
        <w:rPr>
          <w:b w:val="0"/>
          <w:sz w:val="28"/>
          <w:szCs w:val="28"/>
        </w:rPr>
        <w:t xml:space="preserve">- </w:t>
      </w:r>
      <w:proofErr w:type="gramStart"/>
      <w:r w:rsidRPr="0014773B">
        <w:rPr>
          <w:b w:val="0"/>
          <w:sz w:val="28"/>
          <w:szCs w:val="28"/>
        </w:rPr>
        <w:t>ВЛ</w:t>
      </w:r>
      <w:proofErr w:type="gramEnd"/>
      <w:r w:rsidRPr="0014773B">
        <w:rPr>
          <w:b w:val="0"/>
          <w:sz w:val="28"/>
          <w:szCs w:val="28"/>
        </w:rPr>
        <w:t xml:space="preserve"> 110 кВ Добринка-Хворостянка (высокого класса напряжений);</w:t>
      </w:r>
    </w:p>
    <w:p w:rsidR="00115368" w:rsidRPr="0014773B" w:rsidRDefault="00115368" w:rsidP="0014773B">
      <w:pPr>
        <w:pStyle w:val="4"/>
        <w:spacing w:before="0" w:beforeAutospacing="0" w:after="0" w:afterAutospacing="0"/>
        <w:jc w:val="both"/>
        <w:rPr>
          <w:b w:val="0"/>
          <w:sz w:val="28"/>
          <w:szCs w:val="28"/>
        </w:rPr>
      </w:pPr>
      <w:r w:rsidRPr="0014773B">
        <w:rPr>
          <w:b w:val="0"/>
          <w:sz w:val="28"/>
          <w:szCs w:val="28"/>
        </w:rPr>
        <w:t xml:space="preserve">- </w:t>
      </w:r>
      <w:proofErr w:type="gramStart"/>
      <w:r w:rsidRPr="0014773B">
        <w:rPr>
          <w:b w:val="0"/>
          <w:sz w:val="28"/>
          <w:szCs w:val="28"/>
        </w:rPr>
        <w:t>ВЛ</w:t>
      </w:r>
      <w:proofErr w:type="gramEnd"/>
      <w:r w:rsidRPr="0014773B">
        <w:rPr>
          <w:b w:val="0"/>
          <w:sz w:val="28"/>
          <w:szCs w:val="28"/>
        </w:rPr>
        <w:t xml:space="preserve"> 500 кВ "</w:t>
      </w:r>
      <w:proofErr w:type="spellStart"/>
      <w:r w:rsidRPr="0014773B">
        <w:rPr>
          <w:b w:val="0"/>
          <w:sz w:val="28"/>
          <w:szCs w:val="28"/>
        </w:rPr>
        <w:t>Балашовская-Западная</w:t>
      </w:r>
      <w:proofErr w:type="spellEnd"/>
      <w:r w:rsidRPr="0014773B">
        <w:rPr>
          <w:b w:val="0"/>
          <w:sz w:val="28"/>
          <w:szCs w:val="28"/>
        </w:rPr>
        <w:t xml:space="preserve"> с отпайкой на НВАЭС" (сверхвысокого классанапряжений).Электроэнергия    на    территорию    сельского    поселения    подается    от    двух</w:t>
      </w:r>
      <w:r w:rsidR="0014773B" w:rsidRPr="0014773B">
        <w:rPr>
          <w:b w:val="0"/>
          <w:sz w:val="28"/>
          <w:szCs w:val="28"/>
        </w:rPr>
        <w:t xml:space="preserve"> </w:t>
      </w:r>
      <w:proofErr w:type="spellStart"/>
      <w:r w:rsidRPr="0014773B">
        <w:rPr>
          <w:b w:val="0"/>
          <w:sz w:val="28"/>
          <w:szCs w:val="28"/>
        </w:rPr>
        <w:t>электроподстанций</w:t>
      </w:r>
      <w:proofErr w:type="spellEnd"/>
      <w:r w:rsidRPr="0014773B">
        <w:rPr>
          <w:b w:val="0"/>
          <w:sz w:val="28"/>
          <w:szCs w:val="28"/>
        </w:rPr>
        <w:t>: ПС "Новочеркутино" 35/10 кВ и ПС "Хворостянка" 110/35/10 кВ, от</w:t>
      </w:r>
      <w:r w:rsidR="0014773B" w:rsidRPr="0014773B">
        <w:rPr>
          <w:b w:val="0"/>
          <w:sz w:val="28"/>
          <w:szCs w:val="28"/>
        </w:rPr>
        <w:t xml:space="preserve"> </w:t>
      </w:r>
      <w:r w:rsidRPr="0014773B">
        <w:rPr>
          <w:b w:val="0"/>
          <w:sz w:val="28"/>
          <w:szCs w:val="28"/>
        </w:rPr>
        <w:t xml:space="preserve">которых осуществляется  подача электроэнергии  по  </w:t>
      </w:r>
      <w:proofErr w:type="gramStart"/>
      <w:r w:rsidRPr="0014773B">
        <w:rPr>
          <w:b w:val="0"/>
          <w:sz w:val="28"/>
          <w:szCs w:val="28"/>
        </w:rPr>
        <w:t>ВЛ</w:t>
      </w:r>
      <w:proofErr w:type="gramEnd"/>
      <w:r w:rsidRPr="0014773B">
        <w:rPr>
          <w:b w:val="0"/>
          <w:sz w:val="28"/>
          <w:szCs w:val="28"/>
        </w:rPr>
        <w:t xml:space="preserve">  10кВ к ТП  (трансформаторныеподстанции), и уже от них по линиям 0,4 кВ непосредственно к потребителям.</w:t>
      </w:r>
    </w:p>
    <w:p w:rsidR="00115368" w:rsidRPr="0014773B" w:rsidRDefault="00115368" w:rsidP="0014773B">
      <w:pPr>
        <w:pStyle w:val="4"/>
        <w:spacing w:before="0" w:beforeAutospacing="0" w:after="0" w:afterAutospacing="0"/>
        <w:jc w:val="both"/>
        <w:rPr>
          <w:b w:val="0"/>
          <w:sz w:val="28"/>
          <w:szCs w:val="28"/>
        </w:rPr>
      </w:pPr>
      <w:proofErr w:type="gramStart"/>
      <w:r w:rsidRPr="0014773B">
        <w:rPr>
          <w:b w:val="0"/>
          <w:sz w:val="28"/>
          <w:szCs w:val="28"/>
        </w:rPr>
        <w:t>Охранная зона вдоль воздушных линий электропередачи устанавливается в видевоздушного  пространства  над  землей,  ограниченного  параллельными  вертикальнымиплоскостями, отстоящими по обе стороны линии на расстоянии от крайних проводов погоризонтали, и согласно Правилам установления охранных зон объектов электросетевогохозяйства  и  особых  условий  использования  земельных  участков,  расположенных  вграницах таких зон (утв. постановлением Правительства РФ от 24 февраля 2009 г. № 160),для линий электропередач напряжением 10кВ принимается</w:t>
      </w:r>
      <w:proofErr w:type="gramEnd"/>
      <w:r w:rsidRPr="0014773B">
        <w:rPr>
          <w:b w:val="0"/>
          <w:sz w:val="28"/>
          <w:szCs w:val="28"/>
        </w:rPr>
        <w:t xml:space="preserve"> по 10 м в каждую сторону, длялиний электропередач напряжением 35кВ принимается по 15 м в каждую сторону, длялиний электропередач напряжением 110кВ принимается по 20 м в каждую сторону, длялиний электропередач напряжением 500кВ принимается по 30 м в каждую сторону. Для</w:t>
      </w:r>
      <w:r w:rsidR="0014773B" w:rsidRPr="0014773B">
        <w:rPr>
          <w:b w:val="0"/>
          <w:sz w:val="28"/>
          <w:szCs w:val="28"/>
        </w:rPr>
        <w:t xml:space="preserve"> </w:t>
      </w:r>
      <w:proofErr w:type="spellStart"/>
      <w:r w:rsidRPr="0014773B">
        <w:rPr>
          <w:b w:val="0"/>
          <w:sz w:val="28"/>
          <w:szCs w:val="28"/>
        </w:rPr>
        <w:t>внутрипоселковых</w:t>
      </w:r>
      <w:proofErr w:type="spellEnd"/>
      <w:r w:rsidRPr="0014773B">
        <w:rPr>
          <w:b w:val="0"/>
          <w:sz w:val="28"/>
          <w:szCs w:val="28"/>
        </w:rPr>
        <w:t xml:space="preserve">  линий  электропередач  напряжением  0,4кВ  принимается  по  2  м  вкаждую сторону.</w:t>
      </w:r>
    </w:p>
    <w:p w:rsidR="00F36B19" w:rsidRPr="0014773B" w:rsidRDefault="00F36B19" w:rsidP="0014773B">
      <w:pPr>
        <w:pStyle w:val="4"/>
        <w:spacing w:before="0" w:beforeAutospacing="0" w:after="0" w:afterAutospacing="0"/>
        <w:jc w:val="both"/>
        <w:rPr>
          <w:sz w:val="28"/>
          <w:szCs w:val="28"/>
        </w:rPr>
      </w:pPr>
      <w:bookmarkStart w:id="25" w:name="_Toc319589736"/>
      <w:bookmarkStart w:id="26" w:name="_Toc322357348"/>
      <w:r w:rsidRPr="0014773B">
        <w:rPr>
          <w:sz w:val="28"/>
          <w:szCs w:val="28"/>
        </w:rPr>
        <w:t>9.3.5. Охранные зоны и санитарно-защитные зоны линий связи</w:t>
      </w:r>
      <w:bookmarkEnd w:id="25"/>
      <w:bookmarkEnd w:id="26"/>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proofErr w:type="gramStart"/>
      <w:r w:rsidRPr="0014773B">
        <w:rPr>
          <w:rFonts w:ascii="Times New Roman" w:hAnsi="Times New Roman" w:cs="Times New Roman"/>
          <w:sz w:val="28"/>
          <w:szCs w:val="28"/>
        </w:rPr>
        <w:t>Согласно Правил</w:t>
      </w:r>
      <w:proofErr w:type="gramEnd"/>
      <w:r w:rsidRPr="0014773B">
        <w:rPr>
          <w:rFonts w:ascii="Times New Roman" w:hAnsi="Times New Roman" w:cs="Times New Roman"/>
          <w:sz w:val="28"/>
          <w:szCs w:val="28"/>
        </w:rPr>
        <w:t xml:space="preserve"> охраны линий и сооружений связи Российской Федерации, утвержденных  постановлением Правительства Российской Федерации от 9 июня 1995 г. N 578;  СанПиН 2.1.8/2.2.4.1383-03:</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На трассах кабельных и воздушных линий связи и линий радиофикации устанавливаются охранные зоны:</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proofErr w:type="gramStart"/>
      <w:r w:rsidRPr="0014773B">
        <w:rPr>
          <w:rFonts w:ascii="Times New Roman" w:hAnsi="Times New Roman" w:cs="Times New Roman"/>
          <w:sz w:val="28"/>
          <w:szCs w:val="28"/>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 xml:space="preserve">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w:t>
      </w:r>
      <w:r w:rsidRPr="0014773B">
        <w:rPr>
          <w:rFonts w:ascii="Times New Roman" w:hAnsi="Times New Roman" w:cs="Times New Roman"/>
          <w:sz w:val="28"/>
          <w:szCs w:val="28"/>
        </w:rPr>
        <w:lastRenderedPageBreak/>
        <w:t>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F36B19" w:rsidRPr="0014773B" w:rsidRDefault="00F36B19" w:rsidP="0014773B">
      <w:pPr>
        <w:autoSpaceDE w:val="0"/>
        <w:autoSpaceDN w:val="0"/>
        <w:adjustRightInd w:val="0"/>
        <w:spacing w:after="0" w:line="240" w:lineRule="auto"/>
        <w:jc w:val="both"/>
        <w:rPr>
          <w:rFonts w:ascii="Times New Roman" w:hAnsi="Times New Roman" w:cs="Times New Roman"/>
          <w:sz w:val="28"/>
          <w:szCs w:val="28"/>
        </w:rPr>
      </w:pPr>
      <w:r w:rsidRPr="0014773B">
        <w:rPr>
          <w:rFonts w:ascii="Times New Roman" w:hAnsi="Times New Roman" w:cs="Times New Roman"/>
          <w:sz w:val="28"/>
          <w:szCs w:val="28"/>
        </w:rPr>
        <w:t>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F36B19" w:rsidRPr="0014773B" w:rsidRDefault="00F36B19" w:rsidP="0014773B">
      <w:pPr>
        <w:pStyle w:val="3"/>
        <w:spacing w:before="0" w:line="240" w:lineRule="auto"/>
        <w:jc w:val="both"/>
        <w:rPr>
          <w:rFonts w:ascii="Times New Roman" w:hAnsi="Times New Roman" w:cs="Times New Roman"/>
          <w:sz w:val="28"/>
          <w:szCs w:val="28"/>
        </w:rPr>
      </w:pPr>
      <w:bookmarkStart w:id="27" w:name="_Toc322108223"/>
      <w:bookmarkStart w:id="28" w:name="_Toc322357350"/>
      <w:r w:rsidRPr="0014773B">
        <w:rPr>
          <w:rFonts w:ascii="Times New Roman" w:hAnsi="Times New Roman" w:cs="Times New Roman"/>
          <w:sz w:val="28"/>
          <w:szCs w:val="28"/>
        </w:rPr>
        <w:t>9.</w:t>
      </w:r>
      <w:r w:rsidR="00093458" w:rsidRPr="0014773B">
        <w:rPr>
          <w:rFonts w:ascii="Times New Roman" w:hAnsi="Times New Roman" w:cs="Times New Roman"/>
          <w:sz w:val="28"/>
          <w:szCs w:val="28"/>
        </w:rPr>
        <w:t>4</w:t>
      </w:r>
      <w:r w:rsidRPr="0014773B">
        <w:rPr>
          <w:rFonts w:ascii="Times New Roman" w:hAnsi="Times New Roman" w:cs="Times New Roman"/>
          <w:sz w:val="28"/>
          <w:szCs w:val="28"/>
        </w:rPr>
        <w:t>. Публичные сервитуты</w:t>
      </w:r>
      <w:bookmarkEnd w:id="27"/>
      <w:bookmarkEnd w:id="28"/>
    </w:p>
    <w:p w:rsidR="00F36B19" w:rsidRPr="0014773B" w:rsidRDefault="00F36B19" w:rsidP="0014773B">
      <w:pPr>
        <w:pStyle w:val="13"/>
        <w:spacing w:after="0" w:line="240" w:lineRule="auto"/>
        <w:ind w:firstLine="0"/>
        <w:rPr>
          <w:sz w:val="28"/>
          <w:szCs w:val="28"/>
        </w:rPr>
      </w:pPr>
      <w:r w:rsidRPr="0014773B">
        <w:rPr>
          <w:sz w:val="28"/>
          <w:szCs w:val="28"/>
        </w:rPr>
        <w:t>В настоящее время зоны публичных сервитутов в сельском поселении не установлены.</w:t>
      </w:r>
    </w:p>
    <w:p w:rsidR="005F6623" w:rsidRPr="0014773B" w:rsidRDefault="005F6623" w:rsidP="0014773B">
      <w:pPr>
        <w:pStyle w:val="13"/>
        <w:spacing w:after="0" w:line="240" w:lineRule="auto"/>
        <w:ind w:firstLine="0"/>
        <w:rPr>
          <w:sz w:val="28"/>
          <w:szCs w:val="28"/>
        </w:rPr>
      </w:pPr>
    </w:p>
    <w:p w:rsidR="005F6623" w:rsidRPr="0014773B" w:rsidRDefault="005F6623" w:rsidP="0014773B">
      <w:pPr>
        <w:pStyle w:val="2"/>
        <w:spacing w:before="0" w:beforeAutospacing="0" w:after="0" w:afterAutospacing="0"/>
        <w:jc w:val="both"/>
        <w:rPr>
          <w:b w:val="0"/>
          <w:sz w:val="28"/>
          <w:szCs w:val="28"/>
        </w:rPr>
      </w:pPr>
      <w:r w:rsidRPr="0014773B">
        <w:rPr>
          <w:b w:val="0"/>
          <w:sz w:val="28"/>
          <w:szCs w:val="28"/>
        </w:rPr>
        <w:t xml:space="preserve">Статья 2. </w:t>
      </w:r>
      <w:r w:rsidR="005806E2" w:rsidRPr="0014773B">
        <w:rPr>
          <w:b w:val="0"/>
          <w:sz w:val="28"/>
          <w:szCs w:val="28"/>
        </w:rPr>
        <w:t>(решения  о внесении изменений)</w:t>
      </w:r>
    </w:p>
    <w:p w:rsidR="005F6623" w:rsidRPr="0014773B" w:rsidRDefault="005F6623" w:rsidP="0014773B">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rsidR="005F6623" w:rsidRPr="0014773B" w:rsidRDefault="005F6623" w:rsidP="0014773B">
      <w:pPr>
        <w:pStyle w:val="2"/>
        <w:spacing w:before="0" w:beforeAutospacing="0" w:after="0" w:afterAutospacing="0"/>
        <w:jc w:val="both"/>
        <w:rPr>
          <w:b w:val="0"/>
          <w:sz w:val="28"/>
          <w:szCs w:val="28"/>
        </w:rPr>
      </w:pPr>
      <w:r w:rsidRPr="0014773B">
        <w:rPr>
          <w:b w:val="0"/>
          <w:color w:val="000000"/>
          <w:sz w:val="28"/>
          <w:szCs w:val="28"/>
        </w:rPr>
        <w:t>Настоящие изменения вступают в силу со дня официального опубликования (обнародования)</w:t>
      </w:r>
    </w:p>
    <w:p w:rsidR="005F6623" w:rsidRPr="0014773B" w:rsidRDefault="005F6623" w:rsidP="0014773B">
      <w:pPr>
        <w:pStyle w:val="13"/>
        <w:spacing w:after="0" w:line="240" w:lineRule="auto"/>
        <w:ind w:firstLine="0"/>
        <w:rPr>
          <w:sz w:val="28"/>
          <w:szCs w:val="28"/>
          <w:highlight w:val="yellow"/>
        </w:rPr>
      </w:pPr>
    </w:p>
    <w:p w:rsidR="00F36B19" w:rsidRPr="0014773B" w:rsidRDefault="00F36B19" w:rsidP="0014773B">
      <w:pPr>
        <w:autoSpaceDE w:val="0"/>
        <w:autoSpaceDN w:val="0"/>
        <w:adjustRightInd w:val="0"/>
        <w:spacing w:after="0" w:line="240" w:lineRule="auto"/>
        <w:jc w:val="both"/>
        <w:rPr>
          <w:rFonts w:ascii="Times New Roman" w:hAnsi="Times New Roman" w:cs="Times New Roman"/>
          <w:bCs/>
          <w:sz w:val="28"/>
          <w:szCs w:val="28"/>
        </w:rPr>
      </w:pPr>
    </w:p>
    <w:p w:rsidR="009E2210" w:rsidRPr="0014773B" w:rsidRDefault="009E2210"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9A0716" w:rsidRP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w:t>
      </w:r>
    </w:p>
    <w:p w:rsidR="0014773B" w:rsidRDefault="009A0716"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 xml:space="preserve">Глава сельского поселения </w:t>
      </w:r>
    </w:p>
    <w:p w:rsidR="009A0716" w:rsidRPr="0014773B" w:rsidRDefault="00093458" w:rsidP="001477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773B">
        <w:rPr>
          <w:rFonts w:ascii="Times New Roman" w:eastAsia="Times New Roman" w:hAnsi="Times New Roman" w:cs="Times New Roman"/>
          <w:color w:val="000000"/>
          <w:sz w:val="28"/>
          <w:szCs w:val="28"/>
          <w:lang w:eastAsia="ru-RU"/>
        </w:rPr>
        <w:t>Пушкинский</w:t>
      </w:r>
      <w:r w:rsidR="009A0716" w:rsidRPr="0014773B">
        <w:rPr>
          <w:rFonts w:ascii="Times New Roman" w:eastAsia="Times New Roman" w:hAnsi="Times New Roman" w:cs="Times New Roman"/>
          <w:color w:val="000000"/>
          <w:sz w:val="28"/>
          <w:szCs w:val="28"/>
          <w:lang w:eastAsia="ru-RU"/>
        </w:rPr>
        <w:t xml:space="preserve"> сельсовет</w:t>
      </w:r>
      <w:r w:rsidR="0014773B">
        <w:rPr>
          <w:rFonts w:ascii="Times New Roman" w:eastAsia="Times New Roman" w:hAnsi="Times New Roman" w:cs="Times New Roman"/>
          <w:color w:val="000000"/>
          <w:sz w:val="28"/>
          <w:szCs w:val="28"/>
          <w:lang w:eastAsia="ru-RU"/>
        </w:rPr>
        <w:t xml:space="preserve">                                                                         </w:t>
      </w:r>
      <w:r w:rsidRPr="0014773B">
        <w:rPr>
          <w:rFonts w:ascii="Times New Roman" w:eastAsia="Times New Roman" w:hAnsi="Times New Roman" w:cs="Times New Roman"/>
          <w:color w:val="000000"/>
          <w:sz w:val="28"/>
          <w:szCs w:val="28"/>
          <w:lang w:eastAsia="ru-RU"/>
        </w:rPr>
        <w:t>Н.Г. Демихова</w:t>
      </w:r>
    </w:p>
    <w:p w:rsidR="00F51BDD" w:rsidRPr="0014773B" w:rsidRDefault="00F51BDD" w:rsidP="0014773B">
      <w:pPr>
        <w:spacing w:after="0" w:line="240" w:lineRule="auto"/>
        <w:jc w:val="both"/>
        <w:rPr>
          <w:rFonts w:ascii="Times New Roman" w:hAnsi="Times New Roman" w:cs="Times New Roman"/>
          <w:sz w:val="28"/>
          <w:szCs w:val="28"/>
        </w:rPr>
      </w:pPr>
    </w:p>
    <w:sectPr w:rsidR="00F51BDD" w:rsidRPr="0014773B" w:rsidSect="0014773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2D9"/>
    <w:multiLevelType w:val="hybridMultilevel"/>
    <w:tmpl w:val="7D1ABF60"/>
    <w:lvl w:ilvl="0" w:tplc="1F3C96A4">
      <w:start w:val="1"/>
      <w:numFmt w:val="bullet"/>
      <w:lvlText w:val=""/>
      <w:lvlJc w:val="left"/>
      <w:pPr>
        <w:ind w:left="1919" w:hanging="360"/>
      </w:pPr>
      <w:rPr>
        <w:rFonts w:ascii="Symbol" w:hAnsi="Symbol" w:hint="default"/>
      </w:rPr>
    </w:lvl>
    <w:lvl w:ilvl="1" w:tplc="04190003">
      <w:start w:val="1"/>
      <w:numFmt w:val="bullet"/>
      <w:lvlText w:val="o"/>
      <w:lvlJc w:val="left"/>
      <w:pPr>
        <w:ind w:left="2106" w:hanging="360"/>
      </w:pPr>
      <w:rPr>
        <w:rFonts w:ascii="Courier New" w:hAnsi="Courier New" w:cs="Courier New" w:hint="default"/>
      </w:rPr>
    </w:lvl>
    <w:lvl w:ilvl="2" w:tplc="04190005">
      <w:start w:val="1"/>
      <w:numFmt w:val="bullet"/>
      <w:lvlText w:val=""/>
      <w:lvlJc w:val="left"/>
      <w:pPr>
        <w:ind w:left="2826" w:hanging="360"/>
      </w:pPr>
      <w:rPr>
        <w:rFonts w:ascii="Wingdings" w:hAnsi="Wingdings" w:hint="default"/>
      </w:rPr>
    </w:lvl>
    <w:lvl w:ilvl="3" w:tplc="04190001">
      <w:start w:val="1"/>
      <w:numFmt w:val="bullet"/>
      <w:lvlText w:val=""/>
      <w:lvlJc w:val="left"/>
      <w:pPr>
        <w:ind w:left="3546" w:hanging="360"/>
      </w:pPr>
      <w:rPr>
        <w:rFonts w:ascii="Symbol" w:hAnsi="Symbol" w:hint="default"/>
      </w:rPr>
    </w:lvl>
    <w:lvl w:ilvl="4" w:tplc="04190003">
      <w:start w:val="1"/>
      <w:numFmt w:val="bullet"/>
      <w:lvlText w:val="o"/>
      <w:lvlJc w:val="left"/>
      <w:pPr>
        <w:ind w:left="4266" w:hanging="360"/>
      </w:pPr>
      <w:rPr>
        <w:rFonts w:ascii="Courier New" w:hAnsi="Courier New" w:cs="Courier New" w:hint="default"/>
      </w:rPr>
    </w:lvl>
    <w:lvl w:ilvl="5" w:tplc="04190005">
      <w:start w:val="1"/>
      <w:numFmt w:val="bullet"/>
      <w:lvlText w:val=""/>
      <w:lvlJc w:val="left"/>
      <w:pPr>
        <w:ind w:left="4986" w:hanging="360"/>
      </w:pPr>
      <w:rPr>
        <w:rFonts w:ascii="Wingdings" w:hAnsi="Wingdings" w:hint="default"/>
      </w:rPr>
    </w:lvl>
    <w:lvl w:ilvl="6" w:tplc="04190001">
      <w:start w:val="1"/>
      <w:numFmt w:val="bullet"/>
      <w:lvlText w:val=""/>
      <w:lvlJc w:val="left"/>
      <w:pPr>
        <w:ind w:left="5706" w:hanging="360"/>
      </w:pPr>
      <w:rPr>
        <w:rFonts w:ascii="Symbol" w:hAnsi="Symbol" w:hint="default"/>
      </w:rPr>
    </w:lvl>
    <w:lvl w:ilvl="7" w:tplc="04190003">
      <w:start w:val="1"/>
      <w:numFmt w:val="bullet"/>
      <w:lvlText w:val="o"/>
      <w:lvlJc w:val="left"/>
      <w:pPr>
        <w:ind w:left="6426" w:hanging="360"/>
      </w:pPr>
      <w:rPr>
        <w:rFonts w:ascii="Courier New" w:hAnsi="Courier New" w:cs="Courier New" w:hint="default"/>
      </w:rPr>
    </w:lvl>
    <w:lvl w:ilvl="8" w:tplc="04190005">
      <w:start w:val="1"/>
      <w:numFmt w:val="bullet"/>
      <w:lvlText w:val=""/>
      <w:lvlJc w:val="left"/>
      <w:pPr>
        <w:ind w:left="7146" w:hanging="360"/>
      </w:pPr>
      <w:rPr>
        <w:rFonts w:ascii="Wingdings" w:hAnsi="Wingdings" w:hint="default"/>
      </w:rPr>
    </w:lvl>
  </w:abstractNum>
  <w:abstractNum w:abstractNumId="1">
    <w:nsid w:val="7B69365C"/>
    <w:multiLevelType w:val="hybridMultilevel"/>
    <w:tmpl w:val="9502EB10"/>
    <w:lvl w:ilvl="0" w:tplc="70AAA9C8">
      <w:start w:val="1"/>
      <w:numFmt w:val="decimal"/>
      <w:lvlText w:val="%1."/>
      <w:lvlJc w:val="left"/>
      <w:pPr>
        <w:ind w:left="720" w:hanging="493"/>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4C0301"/>
    <w:rsid w:val="00093458"/>
    <w:rsid w:val="00095C25"/>
    <w:rsid w:val="000D54D9"/>
    <w:rsid w:val="00115368"/>
    <w:rsid w:val="001404D5"/>
    <w:rsid w:val="001463F3"/>
    <w:rsid w:val="0014773B"/>
    <w:rsid w:val="00184BC1"/>
    <w:rsid w:val="00201902"/>
    <w:rsid w:val="00206C1B"/>
    <w:rsid w:val="002F1750"/>
    <w:rsid w:val="00376D6D"/>
    <w:rsid w:val="003823E7"/>
    <w:rsid w:val="0045615F"/>
    <w:rsid w:val="004848EC"/>
    <w:rsid w:val="00484916"/>
    <w:rsid w:val="00490EC2"/>
    <w:rsid w:val="004C0301"/>
    <w:rsid w:val="004F22FA"/>
    <w:rsid w:val="00513A78"/>
    <w:rsid w:val="005404C0"/>
    <w:rsid w:val="005542C0"/>
    <w:rsid w:val="005806E2"/>
    <w:rsid w:val="005F059A"/>
    <w:rsid w:val="005F6623"/>
    <w:rsid w:val="00627D33"/>
    <w:rsid w:val="006B0058"/>
    <w:rsid w:val="006F4FD4"/>
    <w:rsid w:val="00845459"/>
    <w:rsid w:val="00880C24"/>
    <w:rsid w:val="00883A1A"/>
    <w:rsid w:val="0089381C"/>
    <w:rsid w:val="009066B6"/>
    <w:rsid w:val="009124D6"/>
    <w:rsid w:val="00931201"/>
    <w:rsid w:val="009A0716"/>
    <w:rsid w:val="009C7A74"/>
    <w:rsid w:val="009E2210"/>
    <w:rsid w:val="009F34F1"/>
    <w:rsid w:val="00A0553B"/>
    <w:rsid w:val="00A270AF"/>
    <w:rsid w:val="00A53B4C"/>
    <w:rsid w:val="00A6291C"/>
    <w:rsid w:val="00AD62FB"/>
    <w:rsid w:val="00BB5FF1"/>
    <w:rsid w:val="00C132C3"/>
    <w:rsid w:val="00CA6A04"/>
    <w:rsid w:val="00CF071E"/>
    <w:rsid w:val="00DD6B38"/>
    <w:rsid w:val="00E14203"/>
    <w:rsid w:val="00E44331"/>
    <w:rsid w:val="00E656BE"/>
    <w:rsid w:val="00EC5633"/>
    <w:rsid w:val="00EC60EC"/>
    <w:rsid w:val="00EC7BAB"/>
    <w:rsid w:val="00EE1764"/>
    <w:rsid w:val="00F36B19"/>
    <w:rsid w:val="00F51BDD"/>
    <w:rsid w:val="00FB1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33"/>
  </w:style>
  <w:style w:type="paragraph" w:styleId="1">
    <w:name w:val="heading 1"/>
    <w:basedOn w:val="a"/>
    <w:link w:val="10"/>
    <w:uiPriority w:val="9"/>
    <w:qFormat/>
    <w:rsid w:val="009A0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0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E22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A0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A07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071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A071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A071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A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0716"/>
    <w:rPr>
      <w:color w:val="0000FF"/>
      <w:u w:val="single"/>
    </w:rPr>
  </w:style>
  <w:style w:type="character" w:customStyle="1" w:styleId="apple-converted-space">
    <w:name w:val="apple-converted-space"/>
    <w:basedOn w:val="a0"/>
    <w:rsid w:val="009A0716"/>
  </w:style>
  <w:style w:type="character" w:styleId="a5">
    <w:name w:val="Strong"/>
    <w:basedOn w:val="a0"/>
    <w:uiPriority w:val="22"/>
    <w:qFormat/>
    <w:rsid w:val="009A0716"/>
    <w:rPr>
      <w:b/>
      <w:bCs/>
    </w:rPr>
  </w:style>
  <w:style w:type="paragraph" w:styleId="a6">
    <w:name w:val="Balloon Text"/>
    <w:basedOn w:val="a"/>
    <w:link w:val="a7"/>
    <w:uiPriority w:val="99"/>
    <w:semiHidden/>
    <w:unhideWhenUsed/>
    <w:rsid w:val="006F4F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FD4"/>
    <w:rPr>
      <w:rFonts w:ascii="Tahoma" w:hAnsi="Tahoma" w:cs="Tahoma"/>
      <w:sz w:val="16"/>
      <w:szCs w:val="16"/>
    </w:rPr>
  </w:style>
  <w:style w:type="paragraph" w:customStyle="1" w:styleId="ConsPlusNormal">
    <w:name w:val="ConsPlusNormal"/>
    <w:rsid w:val="00E44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9E2210"/>
    <w:rPr>
      <w:rFonts w:asciiTheme="majorHAnsi" w:eastAsiaTheme="majorEastAsia" w:hAnsiTheme="majorHAnsi" w:cstheme="majorBidi"/>
      <w:b/>
      <w:bCs/>
      <w:color w:val="4F81BD" w:themeColor="accent1"/>
    </w:rPr>
  </w:style>
  <w:style w:type="paragraph" w:customStyle="1" w:styleId="11">
    <w:name w:val="Стиль1гп Знак Знак Знак Знак"/>
    <w:basedOn w:val="a"/>
    <w:link w:val="12"/>
    <w:rsid w:val="00F36B19"/>
    <w:pPr>
      <w:ind w:firstLine="708"/>
      <w:jc w:val="both"/>
    </w:pPr>
    <w:rPr>
      <w:rFonts w:ascii="Times New Roman" w:eastAsia="Calibri" w:hAnsi="Times New Roman" w:cs="Times New Roman"/>
      <w:sz w:val="24"/>
      <w:szCs w:val="24"/>
    </w:rPr>
  </w:style>
  <w:style w:type="character" w:customStyle="1" w:styleId="12">
    <w:name w:val="Стиль1гп Знак Знак Знак Знак Знак"/>
    <w:link w:val="11"/>
    <w:rsid w:val="00F36B19"/>
    <w:rPr>
      <w:rFonts w:ascii="Times New Roman" w:eastAsia="Calibri" w:hAnsi="Times New Roman" w:cs="Times New Roman"/>
      <w:sz w:val="24"/>
      <w:szCs w:val="24"/>
    </w:rPr>
  </w:style>
  <w:style w:type="paragraph" w:customStyle="1" w:styleId="13">
    <w:name w:val="Стиль1гп Знак"/>
    <w:basedOn w:val="a"/>
    <w:rsid w:val="00F36B19"/>
    <w:pPr>
      <w:ind w:firstLine="708"/>
      <w:jc w:val="both"/>
    </w:pPr>
    <w:rPr>
      <w:rFonts w:ascii="Times New Roman" w:eastAsia="Calibri" w:hAnsi="Times New Roman" w:cs="Times New Roman"/>
      <w:sz w:val="24"/>
      <w:szCs w:val="24"/>
    </w:rPr>
  </w:style>
  <w:style w:type="paragraph" w:customStyle="1" w:styleId="14">
    <w:name w:val="Стиль1гп Знак Знак"/>
    <w:basedOn w:val="a"/>
    <w:rsid w:val="00F36B19"/>
    <w:pPr>
      <w:ind w:firstLine="708"/>
      <w:jc w:val="both"/>
    </w:pPr>
    <w:rPr>
      <w:rFonts w:ascii="Times New Roman" w:eastAsia="Calibri" w:hAnsi="Times New Roman" w:cs="Times New Roman"/>
      <w:sz w:val="24"/>
      <w:szCs w:val="24"/>
    </w:rPr>
  </w:style>
  <w:style w:type="table" w:styleId="a8">
    <w:name w:val="Table Grid"/>
    <w:basedOn w:val="a1"/>
    <w:uiPriority w:val="59"/>
    <w:rsid w:val="00EC7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F2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0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0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E22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A0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A07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071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A071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A071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A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0716"/>
    <w:rPr>
      <w:color w:val="0000FF"/>
      <w:u w:val="single"/>
    </w:rPr>
  </w:style>
  <w:style w:type="character" w:customStyle="1" w:styleId="apple-converted-space">
    <w:name w:val="apple-converted-space"/>
    <w:basedOn w:val="a0"/>
    <w:rsid w:val="009A0716"/>
  </w:style>
  <w:style w:type="character" w:styleId="a5">
    <w:name w:val="Strong"/>
    <w:basedOn w:val="a0"/>
    <w:uiPriority w:val="22"/>
    <w:qFormat/>
    <w:rsid w:val="009A0716"/>
    <w:rPr>
      <w:b/>
      <w:bCs/>
    </w:rPr>
  </w:style>
  <w:style w:type="paragraph" w:styleId="a6">
    <w:name w:val="Balloon Text"/>
    <w:basedOn w:val="a"/>
    <w:link w:val="a7"/>
    <w:uiPriority w:val="99"/>
    <w:semiHidden/>
    <w:unhideWhenUsed/>
    <w:rsid w:val="006F4F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FD4"/>
    <w:rPr>
      <w:rFonts w:ascii="Tahoma" w:hAnsi="Tahoma" w:cs="Tahoma"/>
      <w:sz w:val="16"/>
      <w:szCs w:val="16"/>
    </w:rPr>
  </w:style>
  <w:style w:type="paragraph" w:customStyle="1" w:styleId="ConsPlusNormal">
    <w:name w:val="ConsPlusNormal"/>
    <w:rsid w:val="00E44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9E2210"/>
    <w:rPr>
      <w:rFonts w:asciiTheme="majorHAnsi" w:eastAsiaTheme="majorEastAsia" w:hAnsiTheme="majorHAnsi" w:cstheme="majorBidi"/>
      <w:b/>
      <w:bCs/>
      <w:color w:val="4F81BD" w:themeColor="accent1"/>
    </w:rPr>
  </w:style>
  <w:style w:type="paragraph" w:customStyle="1" w:styleId="11">
    <w:name w:val="Стиль1гп Знак Знак Знак Знак"/>
    <w:basedOn w:val="a"/>
    <w:link w:val="12"/>
    <w:rsid w:val="00F36B19"/>
    <w:pPr>
      <w:ind w:firstLine="708"/>
      <w:jc w:val="both"/>
    </w:pPr>
    <w:rPr>
      <w:rFonts w:ascii="Times New Roman" w:eastAsia="Calibri" w:hAnsi="Times New Roman" w:cs="Times New Roman"/>
      <w:sz w:val="24"/>
      <w:szCs w:val="24"/>
    </w:rPr>
  </w:style>
  <w:style w:type="character" w:customStyle="1" w:styleId="12">
    <w:name w:val="Стиль1гп Знак Знак Знак Знак Знак"/>
    <w:link w:val="11"/>
    <w:rsid w:val="00F36B19"/>
    <w:rPr>
      <w:rFonts w:ascii="Times New Roman" w:eastAsia="Calibri" w:hAnsi="Times New Roman" w:cs="Times New Roman"/>
      <w:sz w:val="24"/>
      <w:szCs w:val="24"/>
    </w:rPr>
  </w:style>
  <w:style w:type="paragraph" w:customStyle="1" w:styleId="13">
    <w:name w:val="Стиль1гп Знак"/>
    <w:basedOn w:val="a"/>
    <w:rsid w:val="00F36B19"/>
    <w:pPr>
      <w:ind w:firstLine="708"/>
      <w:jc w:val="both"/>
    </w:pPr>
    <w:rPr>
      <w:rFonts w:ascii="Times New Roman" w:eastAsia="Calibri" w:hAnsi="Times New Roman" w:cs="Times New Roman"/>
      <w:sz w:val="24"/>
      <w:szCs w:val="24"/>
      <w:lang w:val="x-none"/>
    </w:rPr>
  </w:style>
  <w:style w:type="paragraph" w:customStyle="1" w:styleId="14">
    <w:name w:val="Стиль1гп Знак Знак"/>
    <w:basedOn w:val="a"/>
    <w:rsid w:val="00F36B19"/>
    <w:pPr>
      <w:ind w:firstLine="708"/>
      <w:jc w:val="both"/>
    </w:pPr>
    <w:rPr>
      <w:rFonts w:ascii="Times New Roman" w:eastAsia="Calibri" w:hAnsi="Times New Roman" w:cs="Times New Roman"/>
      <w:sz w:val="24"/>
      <w:szCs w:val="24"/>
    </w:rPr>
  </w:style>
  <w:style w:type="table" w:styleId="a8">
    <w:name w:val="Table Grid"/>
    <w:basedOn w:val="a1"/>
    <w:uiPriority w:val="59"/>
    <w:rsid w:val="00EC7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F22FA"/>
    <w:pPr>
      <w:ind w:left="720"/>
      <w:contextualSpacing/>
    </w:pPr>
  </w:style>
</w:styles>
</file>

<file path=word/webSettings.xml><?xml version="1.0" encoding="utf-8"?>
<w:webSettings xmlns:r="http://schemas.openxmlformats.org/officeDocument/2006/relationships" xmlns:w="http://schemas.openxmlformats.org/wordprocessingml/2006/main">
  <w:divs>
    <w:div w:id="607587405">
      <w:bodyDiv w:val="1"/>
      <w:marLeft w:val="0"/>
      <w:marRight w:val="0"/>
      <w:marTop w:val="0"/>
      <w:marBottom w:val="0"/>
      <w:divBdr>
        <w:top w:val="none" w:sz="0" w:space="0" w:color="auto"/>
        <w:left w:val="none" w:sz="0" w:space="0" w:color="auto"/>
        <w:bottom w:val="none" w:sz="0" w:space="0" w:color="auto"/>
        <w:right w:val="none" w:sz="0" w:space="0" w:color="auto"/>
      </w:divBdr>
    </w:div>
    <w:div w:id="986279257">
      <w:bodyDiv w:val="1"/>
      <w:marLeft w:val="0"/>
      <w:marRight w:val="0"/>
      <w:marTop w:val="0"/>
      <w:marBottom w:val="0"/>
      <w:divBdr>
        <w:top w:val="none" w:sz="0" w:space="0" w:color="auto"/>
        <w:left w:val="none" w:sz="0" w:space="0" w:color="auto"/>
        <w:bottom w:val="none" w:sz="0" w:space="0" w:color="auto"/>
        <w:right w:val="none" w:sz="0" w:space="0" w:color="auto"/>
      </w:divBdr>
    </w:div>
    <w:div w:id="1383747456">
      <w:bodyDiv w:val="1"/>
      <w:marLeft w:val="0"/>
      <w:marRight w:val="0"/>
      <w:marTop w:val="0"/>
      <w:marBottom w:val="0"/>
      <w:divBdr>
        <w:top w:val="none" w:sz="0" w:space="0" w:color="auto"/>
        <w:left w:val="none" w:sz="0" w:space="0" w:color="auto"/>
        <w:bottom w:val="none" w:sz="0" w:space="0" w:color="auto"/>
        <w:right w:val="none" w:sz="0" w:space="0" w:color="auto"/>
      </w:divBdr>
    </w:div>
    <w:div w:id="1900743759">
      <w:bodyDiv w:val="1"/>
      <w:marLeft w:val="0"/>
      <w:marRight w:val="0"/>
      <w:marTop w:val="0"/>
      <w:marBottom w:val="0"/>
      <w:divBdr>
        <w:top w:val="none" w:sz="0" w:space="0" w:color="auto"/>
        <w:left w:val="none" w:sz="0" w:space="0" w:color="auto"/>
        <w:bottom w:val="none" w:sz="0" w:space="0" w:color="auto"/>
        <w:right w:val="none" w:sz="0" w:space="0" w:color="auto"/>
      </w:divBdr>
      <w:divsChild>
        <w:div w:id="705764002">
          <w:marLeft w:val="0"/>
          <w:marRight w:val="0"/>
          <w:marTop w:val="0"/>
          <w:marBottom w:val="0"/>
          <w:divBdr>
            <w:top w:val="none" w:sz="0" w:space="0" w:color="auto"/>
            <w:left w:val="none" w:sz="0" w:space="0" w:color="auto"/>
            <w:bottom w:val="none" w:sz="0" w:space="0" w:color="auto"/>
            <w:right w:val="none" w:sz="0" w:space="0" w:color="auto"/>
          </w:divBdr>
          <w:divsChild>
            <w:div w:id="1458186250">
              <w:marLeft w:val="0"/>
              <w:marRight w:val="0"/>
              <w:marTop w:val="0"/>
              <w:marBottom w:val="0"/>
              <w:divBdr>
                <w:top w:val="none" w:sz="0" w:space="0" w:color="auto"/>
                <w:left w:val="none" w:sz="0" w:space="0" w:color="auto"/>
                <w:bottom w:val="none" w:sz="0" w:space="0" w:color="auto"/>
                <w:right w:val="none" w:sz="0" w:space="0" w:color="auto"/>
              </w:divBdr>
            </w:div>
          </w:divsChild>
        </w:div>
        <w:div w:id="70610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ru48.registrnp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48.registrnpa.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u48.registrnpa.ru/" TargetMode="External"/><Relationship Id="rId5" Type="http://schemas.openxmlformats.org/officeDocument/2006/relationships/webSettings" Target="webSettings.xml"/><Relationship Id="rId15" Type="http://schemas.openxmlformats.org/officeDocument/2006/relationships/hyperlink" Target="http://ru48.registrnpa.ru/" TargetMode="External"/><Relationship Id="rId10" Type="http://schemas.openxmlformats.org/officeDocument/2006/relationships/hyperlink" Target="http://ru48.registrnpa.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654D-4155-4181-A18D-CF822D75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8821</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2016-11-02T13:22:00Z</cp:lastPrinted>
  <dcterms:created xsi:type="dcterms:W3CDTF">2016-11-02T13:39:00Z</dcterms:created>
  <dcterms:modified xsi:type="dcterms:W3CDTF">2016-11-02T13:39:00Z</dcterms:modified>
</cp:coreProperties>
</file>