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sz w:val="28"/>
          <w:szCs w:val="28"/>
        </w:rPr>
        <w:t>СОВЕТ ДЕПУТАТОВ</w:t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sz w:val="28"/>
          <w:szCs w:val="28"/>
        </w:rPr>
        <w:t>СЕЛЬСКОГО ПОСЕЛЕНИЯ ПУШКИНСКИЙ СЕЛЬСОВЕТ</w:t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sz w:val="28"/>
          <w:szCs w:val="28"/>
        </w:rPr>
        <w:t>Добринского муниципального района Липецкой области Российской Федерации</w:t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sz w:val="28"/>
          <w:szCs w:val="28"/>
        </w:rPr>
        <w:t xml:space="preserve">76-я сессия   </w:t>
      </w:r>
      <w:r w:rsidRPr="00C673E3">
        <w:rPr>
          <w:sz w:val="28"/>
          <w:szCs w:val="28"/>
          <w:lang w:val="en-US"/>
        </w:rPr>
        <w:t>V</w:t>
      </w:r>
      <w:r w:rsidRPr="00C673E3">
        <w:rPr>
          <w:sz w:val="28"/>
          <w:szCs w:val="28"/>
        </w:rPr>
        <w:t xml:space="preserve"> созыва</w:t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673E3">
        <w:rPr>
          <w:bCs/>
          <w:sz w:val="28"/>
          <w:szCs w:val="28"/>
        </w:rPr>
        <w:t>РЕШЕНИЕ</w:t>
      </w: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73E3" w:rsidRPr="00C673E3" w:rsidRDefault="00C673E3" w:rsidP="00C67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73E3">
        <w:rPr>
          <w:sz w:val="28"/>
          <w:szCs w:val="28"/>
        </w:rPr>
        <w:t>06.12.2019                                       с. Пушкино                                     № 221-рс</w:t>
      </w:r>
    </w:p>
    <w:p w:rsidR="008E4A08" w:rsidRPr="00C673E3" w:rsidRDefault="008E4A08" w:rsidP="008E4A08">
      <w:pPr>
        <w:ind w:right="-94"/>
        <w:jc w:val="both"/>
        <w:rPr>
          <w:sz w:val="28"/>
          <w:szCs w:val="28"/>
        </w:rPr>
      </w:pPr>
    </w:p>
    <w:p w:rsidR="008E4A08" w:rsidRPr="00C673E3" w:rsidRDefault="008E4A08" w:rsidP="008E4A08">
      <w:pPr>
        <w:pStyle w:val="a3"/>
        <w:ind w:right="-94"/>
        <w:jc w:val="center"/>
        <w:rPr>
          <w:b/>
          <w:iCs/>
          <w:sz w:val="28"/>
          <w:szCs w:val="28"/>
        </w:rPr>
      </w:pPr>
      <w:r w:rsidRPr="00C673E3">
        <w:rPr>
          <w:b/>
          <w:iCs/>
          <w:sz w:val="28"/>
          <w:szCs w:val="28"/>
        </w:rPr>
        <w:t>О внесении изменений в Положениео пенсионном обеспечении выборного должностного</w:t>
      </w:r>
      <w:r w:rsidR="00981330">
        <w:rPr>
          <w:b/>
          <w:iCs/>
          <w:sz w:val="28"/>
          <w:szCs w:val="28"/>
        </w:rPr>
        <w:t xml:space="preserve"> </w:t>
      </w:r>
      <w:r w:rsidRPr="00C673E3">
        <w:rPr>
          <w:b/>
          <w:iCs/>
          <w:sz w:val="28"/>
          <w:szCs w:val="28"/>
        </w:rPr>
        <w:t>лица местного самоуправления и муниципальных служащих Добринского муниципального района Липецкой области</w:t>
      </w:r>
    </w:p>
    <w:p w:rsidR="008E4A08" w:rsidRPr="00C673E3" w:rsidRDefault="008E4A08" w:rsidP="008E4A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A08" w:rsidRPr="0094304B" w:rsidRDefault="008E4A08" w:rsidP="0094304B">
      <w:pPr>
        <w:pStyle w:val="2"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proofErr w:type="gramStart"/>
      <w:r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Рассмотрев проект изменений в </w:t>
      </w:r>
      <w:r w:rsidR="0094304B" w:rsidRP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Положени</w:t>
      </w:r>
      <w:r w:rsid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е</w:t>
      </w:r>
      <w:r w:rsidR="0094304B" w:rsidRP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94304B" w:rsidRP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  <w:shd w:val="clear" w:color="auto" w:fill="FFFFFF"/>
        </w:rPr>
        <w:t xml:space="preserve">о пенсионном обеспечении выборного должностного лица и лиц, замещающих должности муниципальной службы </w:t>
      </w:r>
      <w:r w:rsidR="0094304B" w:rsidRP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  <w:r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4304B" w:rsidRPr="0094304B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главой сельского поселения Пушкинский сельсовет Добринского муниципального района Липецкой области</w:t>
      </w:r>
      <w:r w:rsidR="0094304B"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руководствуясь Устав</w:t>
      </w:r>
      <w:r w:rsidR="007E68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Добринского  муниципального района Липецкой области, учитывая решение постоянной комиссии по правовым вопросам, местному самоуправлению и работе с депутатами, Совет депутатов Добринского</w:t>
      </w:r>
      <w:proofErr w:type="gramEnd"/>
      <w:r w:rsidRPr="009430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муниципального района</w:t>
      </w:r>
    </w:p>
    <w:p w:rsidR="008E4A08" w:rsidRPr="00C673E3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E3">
        <w:rPr>
          <w:rFonts w:ascii="Times New Roman" w:hAnsi="Times New Roman" w:cs="Times New Roman"/>
          <w:b/>
          <w:sz w:val="28"/>
          <w:szCs w:val="28"/>
        </w:rPr>
        <w:t>РЕШИЛ</w:t>
      </w:r>
      <w:r w:rsidRPr="00C673E3">
        <w:rPr>
          <w:rFonts w:ascii="Times New Roman" w:hAnsi="Times New Roman" w:cs="Times New Roman"/>
          <w:sz w:val="28"/>
          <w:szCs w:val="28"/>
        </w:rPr>
        <w:t>:</w:t>
      </w:r>
    </w:p>
    <w:p w:rsidR="008E4A08" w:rsidRPr="00C673E3" w:rsidRDefault="008E4A08" w:rsidP="008E4A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3E3"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r w:rsidR="0094304B" w:rsidRPr="009430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Положени</w:t>
      </w:r>
      <w:r w:rsidR="0094304B" w:rsidRPr="0094304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="0094304B" w:rsidRPr="009430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94304B" w:rsidRPr="0094304B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 пенсионном обеспечении выборного должностного лица и лиц, замещающих должности муниципальной службы </w:t>
      </w:r>
      <w:r w:rsidR="0094304B" w:rsidRPr="0094304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  <w:r w:rsidRPr="00C673E3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8E4A08" w:rsidRPr="00C673E3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E3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Добринского муниципального района для подписания и официального опубликования. </w:t>
      </w:r>
    </w:p>
    <w:p w:rsidR="008E4A08" w:rsidRPr="00C673E3" w:rsidRDefault="008E4A08" w:rsidP="008E4A08">
      <w:pPr>
        <w:ind w:firstLine="540"/>
        <w:jc w:val="both"/>
        <w:rPr>
          <w:sz w:val="28"/>
          <w:szCs w:val="28"/>
        </w:rPr>
      </w:pPr>
      <w:r w:rsidRPr="00C673E3">
        <w:rPr>
          <w:sz w:val="28"/>
          <w:szCs w:val="28"/>
        </w:rPr>
        <w:t>3.Настоящее решение вступает в силу со дня его принятия.</w:t>
      </w:r>
    </w:p>
    <w:p w:rsidR="008E4A08" w:rsidRPr="00C673E3" w:rsidRDefault="008E4A08" w:rsidP="008E4A08">
      <w:pPr>
        <w:ind w:firstLine="540"/>
        <w:jc w:val="both"/>
        <w:rPr>
          <w:sz w:val="28"/>
          <w:szCs w:val="28"/>
        </w:rPr>
      </w:pPr>
    </w:p>
    <w:p w:rsidR="008E4A08" w:rsidRPr="00C673E3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A08" w:rsidRPr="00C673E3" w:rsidRDefault="008E4A08" w:rsidP="008E4A08">
      <w:pPr>
        <w:ind w:right="279"/>
        <w:jc w:val="both"/>
        <w:rPr>
          <w:b/>
          <w:bCs/>
          <w:sz w:val="28"/>
          <w:szCs w:val="28"/>
        </w:rPr>
      </w:pPr>
      <w:r w:rsidRPr="00C673E3">
        <w:rPr>
          <w:b/>
          <w:bCs/>
          <w:sz w:val="28"/>
          <w:szCs w:val="28"/>
        </w:rPr>
        <w:t>Председатель Совета депутатов</w:t>
      </w:r>
    </w:p>
    <w:p w:rsidR="007A51D6" w:rsidRDefault="007A51D6" w:rsidP="008E4A08">
      <w:pPr>
        <w:ind w:right="2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94304B">
        <w:rPr>
          <w:b/>
          <w:bCs/>
          <w:sz w:val="28"/>
          <w:szCs w:val="28"/>
        </w:rPr>
        <w:t>ель</w:t>
      </w:r>
      <w:r>
        <w:rPr>
          <w:b/>
          <w:bCs/>
          <w:sz w:val="28"/>
          <w:szCs w:val="28"/>
        </w:rPr>
        <w:t>ского поселения</w:t>
      </w:r>
    </w:p>
    <w:p w:rsidR="008E4A08" w:rsidRPr="00C673E3" w:rsidRDefault="007A51D6" w:rsidP="008E4A08">
      <w:pPr>
        <w:ind w:right="27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Пушкинский сельсовет                                                  </w:t>
      </w:r>
      <w:r>
        <w:rPr>
          <w:b/>
          <w:bCs/>
          <w:sz w:val="28"/>
          <w:szCs w:val="28"/>
        </w:rPr>
        <w:tab/>
        <w:t>О.И. Леньшина</w:t>
      </w:r>
    </w:p>
    <w:p w:rsidR="008E4A08" w:rsidRPr="00C673E3" w:rsidRDefault="008E4A08" w:rsidP="008E4A08">
      <w:pPr>
        <w:ind w:right="279"/>
        <w:rPr>
          <w:b/>
          <w:bCs/>
          <w:sz w:val="28"/>
          <w:szCs w:val="28"/>
        </w:rPr>
      </w:pPr>
    </w:p>
    <w:p w:rsidR="008E4A08" w:rsidRDefault="008E4A08" w:rsidP="008E4A08">
      <w:pPr>
        <w:ind w:right="279"/>
        <w:rPr>
          <w:b/>
          <w:bCs/>
          <w:sz w:val="28"/>
          <w:szCs w:val="28"/>
        </w:rPr>
      </w:pPr>
    </w:p>
    <w:p w:rsidR="007A51D6" w:rsidRDefault="007A51D6" w:rsidP="008E4A08">
      <w:pPr>
        <w:ind w:right="279"/>
        <w:rPr>
          <w:b/>
          <w:bCs/>
          <w:sz w:val="28"/>
          <w:szCs w:val="28"/>
        </w:rPr>
      </w:pPr>
    </w:p>
    <w:p w:rsidR="007A51D6" w:rsidRPr="00C673E3" w:rsidRDefault="007A51D6" w:rsidP="008E4A08">
      <w:pPr>
        <w:ind w:right="279"/>
        <w:rPr>
          <w:b/>
          <w:bCs/>
          <w:sz w:val="28"/>
          <w:szCs w:val="28"/>
        </w:rPr>
      </w:pPr>
    </w:p>
    <w:p w:rsidR="008E4A08" w:rsidRPr="00C673E3" w:rsidRDefault="008E4A08" w:rsidP="008E4A08">
      <w:pPr>
        <w:pStyle w:val="a3"/>
        <w:jc w:val="center"/>
        <w:rPr>
          <w:bCs/>
          <w:sz w:val="28"/>
          <w:szCs w:val="28"/>
        </w:rPr>
      </w:pPr>
      <w:bookmarkStart w:id="0" w:name="_GoBack"/>
      <w:bookmarkEnd w:id="0"/>
    </w:p>
    <w:p w:rsidR="008E4A08" w:rsidRPr="007A51D6" w:rsidRDefault="008E4A08" w:rsidP="0094304B">
      <w:pPr>
        <w:pStyle w:val="a3"/>
        <w:jc w:val="right"/>
      </w:pPr>
      <w:proofErr w:type="gramStart"/>
      <w:r w:rsidRPr="007A51D6">
        <w:lastRenderedPageBreak/>
        <w:t>Приняты</w:t>
      </w:r>
      <w:proofErr w:type="gramEnd"/>
    </w:p>
    <w:p w:rsidR="008E4A08" w:rsidRPr="007A51D6" w:rsidRDefault="008E4A08" w:rsidP="0094304B">
      <w:pPr>
        <w:pStyle w:val="a3"/>
        <w:jc w:val="right"/>
      </w:pPr>
      <w:r w:rsidRPr="007A51D6">
        <w:t xml:space="preserve">                                                                            решением Совета депутатов</w:t>
      </w:r>
    </w:p>
    <w:p w:rsidR="008E4A08" w:rsidRPr="007A51D6" w:rsidRDefault="008E4A08" w:rsidP="0094304B">
      <w:pPr>
        <w:pStyle w:val="a3"/>
        <w:jc w:val="right"/>
      </w:pPr>
      <w:r w:rsidRPr="007A51D6">
        <w:t>Добринского муниципального района</w:t>
      </w:r>
    </w:p>
    <w:p w:rsidR="008E4A08" w:rsidRPr="007A51D6" w:rsidRDefault="008E4A08" w:rsidP="0094304B">
      <w:pPr>
        <w:pStyle w:val="a3"/>
        <w:jc w:val="right"/>
      </w:pPr>
      <w:r w:rsidRPr="007A51D6">
        <w:t xml:space="preserve">      от </w:t>
      </w:r>
      <w:r w:rsidR="007A51D6">
        <w:t>06.12</w:t>
      </w:r>
      <w:r w:rsidRPr="007A51D6">
        <w:t>.2019г.  №</w:t>
      </w:r>
      <w:r w:rsidR="007A51D6">
        <w:t>221</w:t>
      </w:r>
      <w:r w:rsidRPr="007A51D6">
        <w:t>-рс</w:t>
      </w:r>
    </w:p>
    <w:p w:rsidR="008E4A08" w:rsidRPr="00C673E3" w:rsidRDefault="008E4A08" w:rsidP="0094304B">
      <w:pPr>
        <w:jc w:val="right"/>
        <w:rPr>
          <w:bCs/>
          <w:sz w:val="28"/>
          <w:szCs w:val="28"/>
        </w:rPr>
      </w:pPr>
    </w:p>
    <w:p w:rsidR="008E4A08" w:rsidRPr="00C673E3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E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8E4A08" w:rsidRPr="00C673E3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3E3">
        <w:rPr>
          <w:rFonts w:ascii="Times New Roman" w:hAnsi="Times New Roman" w:cs="Times New Roman"/>
          <w:b/>
          <w:bCs/>
          <w:sz w:val="28"/>
          <w:szCs w:val="28"/>
        </w:rPr>
        <w:t>В ПОЛОЖЕНИЕ О ПЕНСИОННОМ ОБЕСПЕЧЕНИИ ВЫБОРНОГО ДОЛЖНОСТНОГО ЛИЦА МЕСТНОГО САМОУПРАВЛЕНИЯ И МУНИЦИПАЛЬНЫХ СЛУЖАЩИХ ДОБРИНСКОГО  МУНИЦИПАЛЬНОГО РАЙОНА ЛИПЕЦКОЙ ОБЛАСТИ</w:t>
      </w:r>
    </w:p>
    <w:p w:rsidR="008E4A08" w:rsidRPr="00C673E3" w:rsidRDefault="008E4A08" w:rsidP="008E4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08" w:rsidRPr="00C673E3" w:rsidRDefault="008E4A08" w:rsidP="008E4A08">
      <w:pPr>
        <w:rPr>
          <w:b/>
          <w:sz w:val="28"/>
          <w:szCs w:val="28"/>
        </w:rPr>
      </w:pPr>
    </w:p>
    <w:p w:rsidR="008E4A08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D5EEC">
        <w:rPr>
          <w:rFonts w:eastAsiaTheme="minorHAnsi"/>
          <w:bCs/>
          <w:sz w:val="28"/>
          <w:szCs w:val="28"/>
          <w:lang w:eastAsia="en-US"/>
        </w:rPr>
        <w:t>Внести в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  </w:t>
      </w:r>
      <w:r w:rsidR="007A51D6" w:rsidRPr="0094304B">
        <w:rPr>
          <w:iCs/>
          <w:color w:val="000000" w:themeColor="text1"/>
          <w:sz w:val="28"/>
          <w:szCs w:val="28"/>
        </w:rPr>
        <w:t>Положени</w:t>
      </w:r>
      <w:r>
        <w:rPr>
          <w:bCs/>
          <w:iCs/>
          <w:color w:val="000000" w:themeColor="text1"/>
          <w:sz w:val="28"/>
          <w:szCs w:val="28"/>
        </w:rPr>
        <w:t>е</w:t>
      </w:r>
      <w:r w:rsidR="007A51D6" w:rsidRPr="0094304B">
        <w:rPr>
          <w:iCs/>
          <w:color w:val="000000" w:themeColor="text1"/>
          <w:sz w:val="28"/>
          <w:szCs w:val="28"/>
        </w:rPr>
        <w:t xml:space="preserve"> </w:t>
      </w:r>
      <w:r w:rsidR="007A51D6" w:rsidRPr="0094304B">
        <w:rPr>
          <w:iCs/>
          <w:color w:val="000000" w:themeColor="text1"/>
          <w:sz w:val="28"/>
          <w:szCs w:val="28"/>
          <w:shd w:val="clear" w:color="auto" w:fill="FFFFFF"/>
        </w:rPr>
        <w:t xml:space="preserve">о пенсионном обеспечении выборного должностного лица и лиц, замещающих должности муниципальной службы </w:t>
      </w:r>
      <w:r w:rsidR="007A51D6" w:rsidRPr="0094304B">
        <w:rPr>
          <w:iCs/>
          <w:color w:val="000000" w:themeColor="text1"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», принятое решением Совета депутатов </w:t>
      </w:r>
      <w:r w:rsidR="00912969">
        <w:rPr>
          <w:rFonts w:eastAsiaTheme="minorHAnsi"/>
          <w:sz w:val="28"/>
          <w:szCs w:val="28"/>
          <w:lang w:eastAsia="en-US"/>
        </w:rPr>
        <w:t xml:space="preserve">сельского поселения Пушкинский сельсовет 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Добринского муниципального района от </w:t>
      </w:r>
      <w:r w:rsidR="00DD36F1">
        <w:rPr>
          <w:rFonts w:eastAsiaTheme="minorHAnsi"/>
          <w:sz w:val="28"/>
          <w:szCs w:val="28"/>
          <w:lang w:eastAsia="en-US"/>
        </w:rPr>
        <w:t>24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 </w:t>
      </w:r>
      <w:r w:rsidR="00DD36F1">
        <w:rPr>
          <w:rFonts w:eastAsiaTheme="minorHAnsi"/>
          <w:sz w:val="28"/>
          <w:szCs w:val="28"/>
          <w:lang w:eastAsia="en-US"/>
        </w:rPr>
        <w:t>янва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ря </w:t>
      </w:r>
      <w:r w:rsidR="00912969">
        <w:rPr>
          <w:rFonts w:eastAsiaTheme="minorHAnsi"/>
          <w:sz w:val="28"/>
          <w:szCs w:val="28"/>
          <w:lang w:eastAsia="en-US"/>
        </w:rPr>
        <w:t xml:space="preserve">           </w:t>
      </w:r>
      <w:r w:rsidR="008E4A08" w:rsidRPr="00C673E3">
        <w:rPr>
          <w:rFonts w:eastAsiaTheme="minorHAnsi"/>
          <w:sz w:val="28"/>
          <w:szCs w:val="28"/>
          <w:lang w:eastAsia="en-US"/>
        </w:rPr>
        <w:t>201</w:t>
      </w:r>
      <w:r w:rsidR="00DD36F1">
        <w:rPr>
          <w:rFonts w:eastAsiaTheme="minorHAnsi"/>
          <w:sz w:val="28"/>
          <w:szCs w:val="28"/>
          <w:lang w:eastAsia="en-US"/>
        </w:rPr>
        <w:t>7</w:t>
      </w:r>
      <w:r w:rsidR="008E4A08" w:rsidRPr="00C673E3">
        <w:rPr>
          <w:rFonts w:eastAsiaTheme="minorHAnsi"/>
          <w:sz w:val="28"/>
          <w:szCs w:val="28"/>
          <w:lang w:eastAsia="en-US"/>
        </w:rPr>
        <w:t xml:space="preserve"> года №</w:t>
      </w:r>
      <w:r w:rsidR="00DD36F1">
        <w:rPr>
          <w:rFonts w:eastAsiaTheme="minorHAnsi"/>
          <w:sz w:val="28"/>
          <w:szCs w:val="28"/>
          <w:lang w:eastAsia="en-US"/>
        </w:rPr>
        <w:t>70</w:t>
      </w:r>
      <w:r>
        <w:rPr>
          <w:rFonts w:eastAsiaTheme="minorHAnsi"/>
          <w:sz w:val="28"/>
          <w:szCs w:val="28"/>
          <w:lang w:eastAsia="en-US"/>
        </w:rPr>
        <w:t xml:space="preserve">-рс </w:t>
      </w:r>
      <w:r w:rsidRPr="009D5EEC">
        <w:rPr>
          <w:rFonts w:eastAsiaTheme="minorHAnsi"/>
          <w:bCs/>
          <w:sz w:val="28"/>
          <w:szCs w:val="28"/>
          <w:lang w:eastAsia="en-US"/>
        </w:rPr>
        <w:t>следующие изменения:</w:t>
      </w:r>
      <w:proofErr w:type="gramEnd"/>
    </w:p>
    <w:p w:rsidR="00365C5E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5C5E" w:rsidRPr="00365C5E" w:rsidRDefault="00365C5E" w:rsidP="00365C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65C5E">
        <w:rPr>
          <w:rFonts w:eastAsiaTheme="minorHAnsi"/>
          <w:b/>
          <w:color w:val="000000" w:themeColor="text1"/>
          <w:sz w:val="28"/>
          <w:szCs w:val="28"/>
          <w:lang w:eastAsia="en-US"/>
        </w:rPr>
        <w:t>В статье 5 пункт 4 изложить в следующей редакции</w:t>
      </w:r>
    </w:p>
    <w:p w:rsidR="008E4A08" w:rsidRPr="00C673E3" w:rsidRDefault="008E4A08" w:rsidP="008E4A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3E3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C673E3">
        <w:rPr>
          <w:rFonts w:ascii="Times New Roman" w:hAnsi="Times New Roman" w:cs="Times New Roman"/>
          <w:sz w:val="28"/>
          <w:szCs w:val="28"/>
        </w:rPr>
        <w:t>Пенсия за выслугу лет устанавливается до достижения пенсионного возраста муниципальным служащим, имеющим на день увольнения стаж муниципальной службы не менее 25 лет при условии замещения ими должностей муниципальной службы  и (или) выборных должностей местного самоуправления района на постоянной основе не менее 7 полных лет непосредственно перед увольнением, и уволенным с муниципальной службы по основаниям, предусмотренным</w:t>
      </w:r>
      <w:r w:rsidR="00056E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6" w:history="1">
        <w:r w:rsidRPr="00C673E3">
          <w:rPr>
            <w:rFonts w:ascii="Times New Roman" w:hAnsi="Times New Roman" w:cs="Times New Roman"/>
            <w:sz w:val="28"/>
            <w:szCs w:val="28"/>
          </w:rPr>
          <w:t>абзацами четвертым</w:t>
        </w:r>
      </w:hyperlink>
      <w:r w:rsidRPr="00C673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9" w:history="1">
        <w:r w:rsidRPr="00C673E3">
          <w:rPr>
            <w:rFonts w:ascii="Times New Roman" w:hAnsi="Times New Roman" w:cs="Times New Roman"/>
            <w:sz w:val="28"/>
            <w:szCs w:val="28"/>
          </w:rPr>
          <w:t xml:space="preserve">седьмым </w:t>
        </w:r>
        <w:r w:rsidR="00056ED4">
          <w:rPr>
            <w:rFonts w:ascii="Times New Roman" w:hAnsi="Times New Roman" w:cs="Times New Roman"/>
            <w:sz w:val="28"/>
            <w:szCs w:val="28"/>
          </w:rPr>
          <w:t xml:space="preserve">                            </w:t>
        </w:r>
        <w:r w:rsidRPr="00C673E3">
          <w:rPr>
            <w:rFonts w:ascii="Times New Roman" w:hAnsi="Times New Roman" w:cs="Times New Roman"/>
            <w:sz w:val="28"/>
            <w:szCs w:val="28"/>
          </w:rPr>
          <w:t>пункта</w:t>
        </w:r>
        <w:r w:rsidR="00056E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73E3">
          <w:rPr>
            <w:rFonts w:ascii="Times New Roman" w:hAnsi="Times New Roman" w:cs="Times New Roman"/>
            <w:sz w:val="28"/>
            <w:szCs w:val="28"/>
          </w:rPr>
          <w:t>1</w:t>
        </w:r>
        <w:proofErr w:type="gramEnd"/>
      </w:hyperlink>
      <w:r w:rsidR="007A51D6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C673E3">
        <w:rPr>
          <w:rFonts w:ascii="Times New Roman" w:hAnsi="Times New Roman" w:cs="Times New Roman"/>
          <w:sz w:val="28"/>
          <w:szCs w:val="28"/>
        </w:rPr>
        <w:t>».</w:t>
      </w:r>
    </w:p>
    <w:p w:rsidR="008E4A08" w:rsidRPr="00C673E3" w:rsidRDefault="008E4A08" w:rsidP="008E4A08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65C5E" w:rsidRPr="00365C5E" w:rsidRDefault="00365C5E" w:rsidP="00365C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65C5E">
        <w:rPr>
          <w:rFonts w:eastAsiaTheme="minorHAnsi"/>
          <w:b/>
          <w:bCs/>
          <w:sz w:val="28"/>
          <w:szCs w:val="28"/>
          <w:lang w:eastAsia="en-US"/>
        </w:rPr>
        <w:t>в статье 4:</w:t>
      </w:r>
    </w:p>
    <w:p w:rsidR="00365C5E" w:rsidRDefault="00365C5E" w:rsidP="00365C5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0B4D">
        <w:rPr>
          <w:rFonts w:eastAsiaTheme="minorHAnsi"/>
          <w:bCs/>
          <w:sz w:val="28"/>
          <w:szCs w:val="28"/>
          <w:lang w:eastAsia="en-US"/>
        </w:rPr>
        <w:t>а) в части второй слова «е</w:t>
      </w:r>
      <w:r w:rsidRPr="00170B4D">
        <w:rPr>
          <w:sz w:val="28"/>
          <w:szCs w:val="28"/>
        </w:rPr>
        <w:t>жемесячная надбавка к должностному окладу за классный чин» заменить словами «</w:t>
      </w:r>
      <w:r w:rsidRPr="003D77E7">
        <w:rPr>
          <w:sz w:val="28"/>
          <w:szCs w:val="28"/>
        </w:rPr>
        <w:t>оклад за классный чин»;</w:t>
      </w:r>
    </w:p>
    <w:p w:rsidR="00365C5E" w:rsidRPr="00170B4D" w:rsidRDefault="00365C5E" w:rsidP="00365C5E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65C5E" w:rsidRPr="003D77E7" w:rsidRDefault="00365C5E" w:rsidP="00365C5E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D77E7">
        <w:rPr>
          <w:rFonts w:eastAsiaTheme="minorHAnsi"/>
          <w:b/>
          <w:bCs/>
          <w:sz w:val="28"/>
          <w:szCs w:val="28"/>
          <w:lang w:eastAsia="en-US"/>
        </w:rPr>
        <w:t>статью 8 изложить в следующей редакции:</w:t>
      </w:r>
    </w:p>
    <w:p w:rsidR="00365C5E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Индексация пенсионных выплат муниципальным служащим осуществляется на основании решения </w:t>
      </w:r>
      <w:r w:rsidRPr="00CA1B00">
        <w:rPr>
          <w:sz w:val="28"/>
          <w:szCs w:val="28"/>
        </w:rPr>
        <w:t>Совета депутатов</w:t>
      </w:r>
      <w:r w:rsidR="00B72B70" w:rsidRPr="00B72B70">
        <w:rPr>
          <w:rFonts w:eastAsiaTheme="minorHAnsi"/>
          <w:sz w:val="28"/>
          <w:szCs w:val="28"/>
          <w:lang w:eastAsia="en-US"/>
        </w:rPr>
        <w:t xml:space="preserve"> </w:t>
      </w:r>
      <w:r w:rsidR="00B72B70">
        <w:rPr>
          <w:rFonts w:eastAsiaTheme="minorHAnsi"/>
          <w:sz w:val="28"/>
          <w:szCs w:val="28"/>
          <w:lang w:eastAsia="en-US"/>
        </w:rPr>
        <w:t>сельского поселения Пушкинский сельсовет</w:t>
      </w:r>
      <w:r w:rsidRPr="00CA1B00">
        <w:rPr>
          <w:sz w:val="28"/>
          <w:szCs w:val="28"/>
        </w:rPr>
        <w:t xml:space="preserve"> 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период.</w:t>
      </w:r>
    </w:p>
    <w:p w:rsidR="00365C5E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централизованного повышения денежного содержания муниципальных служащих индексация пенсионных выплат осуществляется:</w:t>
      </w:r>
    </w:p>
    <w:p w:rsidR="00365C5E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должностных окладов - на индекс повышения должностных окладов, а при централизованном дифференцированном повышении должностных окладов - на средневзвешенный индекс повышения должностных окладов,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r w:rsidR="00BF39C4">
        <w:rPr>
          <w:rFonts w:eastAsiaTheme="minorHAnsi"/>
          <w:bCs/>
          <w:sz w:val="28"/>
          <w:szCs w:val="28"/>
          <w:lang w:eastAsia="en-US"/>
        </w:rPr>
        <w:t xml:space="preserve">сельского </w:t>
      </w:r>
      <w:r w:rsidR="00BF39C4" w:rsidRPr="0094304B">
        <w:rPr>
          <w:iCs/>
          <w:color w:val="000000" w:themeColor="text1"/>
          <w:sz w:val="28"/>
          <w:szCs w:val="28"/>
        </w:rPr>
        <w:t xml:space="preserve">поселения Пушкинский сельсовет </w:t>
      </w:r>
      <w:r w:rsidRPr="00CA1B00">
        <w:rPr>
          <w:sz w:val="28"/>
          <w:szCs w:val="28"/>
        </w:rPr>
        <w:lastRenderedPageBreak/>
        <w:t>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финансовый год и плановый период;</w:t>
      </w:r>
    </w:p>
    <w:p w:rsidR="00365C5E" w:rsidRDefault="00365C5E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централизованном повышении иных денежных выплат, входящих в соответствии с законодательством области в состав денежного содержания лиц, замещающих должности муниципальной службы, - на средневзвешенный индекс повышения одной или нескольких таких выплат, утверждаемый решением </w:t>
      </w:r>
      <w:r w:rsidRPr="00CA1B00">
        <w:rPr>
          <w:sz w:val="28"/>
          <w:szCs w:val="28"/>
        </w:rPr>
        <w:t xml:space="preserve">Совета депутатов </w:t>
      </w:r>
      <w:r w:rsidR="00BF39C4">
        <w:rPr>
          <w:rFonts w:eastAsiaTheme="minorHAnsi"/>
          <w:bCs/>
          <w:sz w:val="28"/>
          <w:szCs w:val="28"/>
          <w:lang w:eastAsia="en-US"/>
        </w:rPr>
        <w:t xml:space="preserve">сельского </w:t>
      </w:r>
      <w:r w:rsidR="00BF39C4" w:rsidRPr="0094304B">
        <w:rPr>
          <w:iCs/>
          <w:color w:val="000000" w:themeColor="text1"/>
          <w:sz w:val="28"/>
          <w:szCs w:val="28"/>
        </w:rPr>
        <w:t xml:space="preserve">поселения Пушкинский сельсовет </w:t>
      </w:r>
      <w:r w:rsidRPr="00CA1B00">
        <w:rPr>
          <w:sz w:val="28"/>
          <w:szCs w:val="28"/>
        </w:rPr>
        <w:t>Добринского муниципального района Липецкой области</w:t>
      </w:r>
      <w:r>
        <w:rPr>
          <w:rFonts w:eastAsiaTheme="minorHAnsi"/>
          <w:sz w:val="28"/>
          <w:szCs w:val="28"/>
          <w:lang w:eastAsia="en-US"/>
        </w:rPr>
        <w:t xml:space="preserve"> о бюджете на очередной ф</w:t>
      </w:r>
      <w:r w:rsidR="00B72B70">
        <w:rPr>
          <w:rFonts w:eastAsiaTheme="minorHAnsi"/>
          <w:sz w:val="28"/>
          <w:szCs w:val="28"/>
          <w:lang w:eastAsia="en-US"/>
        </w:rPr>
        <w:t>инансовый год и плановый период</w:t>
      </w:r>
      <w:r>
        <w:rPr>
          <w:rFonts w:eastAsiaTheme="minorHAnsi"/>
          <w:sz w:val="28"/>
          <w:szCs w:val="28"/>
          <w:lang w:eastAsia="en-US"/>
        </w:rPr>
        <w:t>»</w:t>
      </w:r>
      <w:r w:rsidR="00B72B7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56ED4" w:rsidRDefault="00056ED4" w:rsidP="00365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65C5E" w:rsidRDefault="00056ED4" w:rsidP="00365C5E">
      <w:pPr>
        <w:pStyle w:val="1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365C5E" w:rsidRPr="003D77E7">
        <w:rPr>
          <w:rFonts w:eastAsiaTheme="minorHAnsi"/>
          <w:b/>
          <w:bCs/>
          <w:sz w:val="28"/>
          <w:szCs w:val="28"/>
          <w:lang w:eastAsia="en-US"/>
        </w:rPr>
        <w:t>)</w:t>
      </w:r>
      <w:r w:rsidR="00365C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65C5E" w:rsidRPr="003D77E7">
        <w:rPr>
          <w:rFonts w:eastAsiaTheme="minorHAnsi"/>
          <w:b/>
          <w:bCs/>
          <w:sz w:val="28"/>
          <w:szCs w:val="28"/>
          <w:lang w:eastAsia="en-US"/>
        </w:rPr>
        <w:t>в приложении 2</w:t>
      </w:r>
      <w:r w:rsidR="00365C5E" w:rsidRPr="00170B4D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B72B70" w:rsidRPr="0094304B">
        <w:rPr>
          <w:iCs/>
          <w:color w:val="000000" w:themeColor="text1"/>
          <w:sz w:val="28"/>
          <w:szCs w:val="28"/>
        </w:rPr>
        <w:t>Положени</w:t>
      </w:r>
      <w:r w:rsidR="00B72B70">
        <w:rPr>
          <w:bCs/>
          <w:iCs/>
          <w:color w:val="000000" w:themeColor="text1"/>
          <w:sz w:val="28"/>
          <w:szCs w:val="28"/>
        </w:rPr>
        <w:t>ю</w:t>
      </w:r>
      <w:r w:rsidR="00B72B70" w:rsidRPr="0094304B">
        <w:rPr>
          <w:iCs/>
          <w:color w:val="000000" w:themeColor="text1"/>
          <w:sz w:val="28"/>
          <w:szCs w:val="28"/>
        </w:rPr>
        <w:t xml:space="preserve"> </w:t>
      </w:r>
      <w:r w:rsidR="00B72B70" w:rsidRPr="0094304B">
        <w:rPr>
          <w:iCs/>
          <w:color w:val="000000" w:themeColor="text1"/>
          <w:sz w:val="28"/>
          <w:szCs w:val="28"/>
          <w:shd w:val="clear" w:color="auto" w:fill="FFFFFF"/>
        </w:rPr>
        <w:t xml:space="preserve">о пенсионном обеспечении выборного должностного лица и лиц, замещающих должности муниципальной службы </w:t>
      </w:r>
      <w:r w:rsidR="00B72B70" w:rsidRPr="0094304B">
        <w:rPr>
          <w:iCs/>
          <w:color w:val="000000" w:themeColor="text1"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  <w:r w:rsidR="00365C5E" w:rsidRPr="00170B4D">
        <w:rPr>
          <w:sz w:val="28"/>
          <w:szCs w:val="28"/>
        </w:rPr>
        <w:t xml:space="preserve"> в таблице во втором пункте части </w:t>
      </w:r>
      <w:r w:rsidR="00365C5E" w:rsidRPr="00170B4D">
        <w:rPr>
          <w:sz w:val="28"/>
          <w:szCs w:val="28"/>
          <w:lang w:val="en-US"/>
        </w:rPr>
        <w:t>II</w:t>
      </w:r>
      <w:r w:rsidR="00B72B70">
        <w:rPr>
          <w:sz w:val="28"/>
          <w:szCs w:val="28"/>
        </w:rPr>
        <w:t xml:space="preserve"> </w:t>
      </w:r>
      <w:r w:rsidR="00365C5E" w:rsidRPr="00170B4D">
        <w:rPr>
          <w:rFonts w:eastAsiaTheme="minorHAnsi"/>
          <w:bCs/>
          <w:sz w:val="28"/>
          <w:szCs w:val="28"/>
          <w:lang w:eastAsia="en-US"/>
        </w:rPr>
        <w:t>слова «е</w:t>
      </w:r>
      <w:r w:rsidR="00365C5E" w:rsidRPr="00170B4D">
        <w:rPr>
          <w:sz w:val="28"/>
          <w:szCs w:val="28"/>
        </w:rPr>
        <w:t>жемесячная надбавка к должностному окладу за классный чин» заменить словами «оклад за классный чин».</w:t>
      </w:r>
    </w:p>
    <w:p w:rsidR="008E4A08" w:rsidRPr="00C673E3" w:rsidRDefault="008E4A08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6ED4" w:rsidRPr="00056ED4" w:rsidRDefault="00056ED4" w:rsidP="00056ED4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6ED4">
        <w:rPr>
          <w:rFonts w:eastAsiaTheme="minorHAnsi"/>
          <w:b/>
          <w:bCs/>
          <w:sz w:val="28"/>
          <w:szCs w:val="28"/>
          <w:lang w:eastAsia="en-US"/>
        </w:rPr>
        <w:t>статью 2 дополнить пунктом 1.1., следующего содержания:</w:t>
      </w:r>
    </w:p>
    <w:p w:rsidR="00056ED4" w:rsidRDefault="00056ED4" w:rsidP="00056ED4">
      <w:pPr>
        <w:pStyle w:val="a5"/>
        <w:autoSpaceDE w:val="0"/>
        <w:autoSpaceDN w:val="0"/>
        <w:adjustRightInd w:val="0"/>
        <w:ind w:left="0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«1.1.Администрация </w:t>
      </w:r>
      <w:r w:rsidR="00BF39C4">
        <w:rPr>
          <w:rFonts w:eastAsiaTheme="minorHAnsi"/>
          <w:bCs/>
          <w:sz w:val="28"/>
          <w:szCs w:val="28"/>
          <w:lang w:eastAsia="en-US"/>
        </w:rPr>
        <w:t xml:space="preserve">сельского </w:t>
      </w:r>
      <w:r w:rsidR="00B72B70" w:rsidRPr="0094304B">
        <w:rPr>
          <w:iCs/>
          <w:color w:val="000000" w:themeColor="text1"/>
          <w:sz w:val="28"/>
          <w:szCs w:val="28"/>
        </w:rPr>
        <w:t xml:space="preserve">поселения Пушкинский сельсовет Добринского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осуществляет функции поставщика информации в Единую государственную информационную систему социального обеспечения в пределах своей компетенции».</w:t>
      </w:r>
    </w:p>
    <w:p w:rsidR="008E4A08" w:rsidRDefault="008E4A08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6ED4" w:rsidRDefault="00056ED4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6ED4" w:rsidRDefault="00056ED4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6ED4" w:rsidRDefault="00056ED4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6ED4" w:rsidRPr="00C673E3" w:rsidRDefault="00056ED4" w:rsidP="008E4A08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A51D6" w:rsidRDefault="008E4A08" w:rsidP="008E4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3E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A51D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E4A08" w:rsidRPr="00C673E3" w:rsidRDefault="007A51D6" w:rsidP="007A51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 сельский                                                       Н.Г. Демихова</w:t>
      </w:r>
    </w:p>
    <w:p w:rsidR="008E4A08" w:rsidRPr="00C673E3" w:rsidRDefault="008E4A08" w:rsidP="008E4A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2C7" w:rsidRPr="00C673E3" w:rsidRDefault="004562C7">
      <w:pPr>
        <w:rPr>
          <w:sz w:val="28"/>
          <w:szCs w:val="28"/>
        </w:rPr>
      </w:pPr>
    </w:p>
    <w:sectPr w:rsidR="004562C7" w:rsidRPr="00C673E3" w:rsidSect="0094304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48C8"/>
    <w:multiLevelType w:val="hybridMultilevel"/>
    <w:tmpl w:val="3454E98E"/>
    <w:lvl w:ilvl="0" w:tplc="5178B74A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E65AC6"/>
    <w:multiLevelType w:val="hybridMultilevel"/>
    <w:tmpl w:val="16F8770E"/>
    <w:lvl w:ilvl="0" w:tplc="C826F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6141B8"/>
    <w:multiLevelType w:val="hybridMultilevel"/>
    <w:tmpl w:val="F2E61EC2"/>
    <w:lvl w:ilvl="0" w:tplc="9B5822F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08"/>
    <w:rsid w:val="00056ED4"/>
    <w:rsid w:val="00365C5E"/>
    <w:rsid w:val="003C32AB"/>
    <w:rsid w:val="004562C7"/>
    <w:rsid w:val="00716400"/>
    <w:rsid w:val="007A51D6"/>
    <w:rsid w:val="007E6891"/>
    <w:rsid w:val="008E4A08"/>
    <w:rsid w:val="00912969"/>
    <w:rsid w:val="0094304B"/>
    <w:rsid w:val="00981330"/>
    <w:rsid w:val="0099759A"/>
    <w:rsid w:val="00B47A46"/>
    <w:rsid w:val="00B72B70"/>
    <w:rsid w:val="00BF39C4"/>
    <w:rsid w:val="00C673E3"/>
    <w:rsid w:val="00D67329"/>
    <w:rsid w:val="00DD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0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8E4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E4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4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4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E4A0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E4A0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E4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8E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A0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A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A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365C5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365C5E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E4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E4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E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E4A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4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8E4A0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E4A08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8E4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aliases w:val="ВерхКолонтитул"/>
    <w:basedOn w:val="a"/>
    <w:link w:val="aa"/>
    <w:unhideWhenUsed/>
    <w:rsid w:val="008E4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E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A0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4A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5</cp:revision>
  <dcterms:created xsi:type="dcterms:W3CDTF">2019-12-09T13:45:00Z</dcterms:created>
  <dcterms:modified xsi:type="dcterms:W3CDTF">2019-12-11T11:45:00Z</dcterms:modified>
</cp:coreProperties>
</file>