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BD" w:rsidRPr="006969BD" w:rsidRDefault="006969BD" w:rsidP="006969BD">
      <w:pPr>
        <w:shd w:val="clear" w:color="auto" w:fill="FFFFFF"/>
        <w:jc w:val="right"/>
      </w:pPr>
      <w:r w:rsidRPr="006969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10.9pt;width:45.5pt;height:54pt;z-index:251660288">
            <v:imagedata r:id="rId5" o:title=""/>
          </v:shape>
          <o:OLEObject Type="Embed" ProgID="Photoshop.Image.6" ShapeID="_x0000_s1026" DrawAspect="Content" ObjectID="_1543129090" r:id="rId6">
            <o:FieldCodes>\s</o:FieldCodes>
          </o:OLEObject>
        </w:pict>
      </w:r>
      <w:r w:rsidRPr="006969BD">
        <w:t xml:space="preserve">                                           </w:t>
      </w:r>
    </w:p>
    <w:p w:rsidR="006969BD" w:rsidRPr="006969BD" w:rsidRDefault="006969BD" w:rsidP="006969BD">
      <w:pPr>
        <w:shd w:val="clear" w:color="auto" w:fill="FFFFFF"/>
        <w:jc w:val="both"/>
      </w:pPr>
    </w:p>
    <w:p w:rsidR="006969BD" w:rsidRPr="006969BD" w:rsidRDefault="006969BD" w:rsidP="006969BD">
      <w:pPr>
        <w:shd w:val="clear" w:color="auto" w:fill="FFFFFF"/>
        <w:jc w:val="both"/>
      </w:pPr>
    </w:p>
    <w:p w:rsidR="006969BD" w:rsidRPr="006969BD" w:rsidRDefault="006969BD" w:rsidP="006969BD">
      <w:pPr>
        <w:shd w:val="clear" w:color="auto" w:fill="FFFFFF"/>
        <w:jc w:val="both"/>
      </w:pPr>
    </w:p>
    <w:p w:rsidR="006969BD" w:rsidRDefault="006969BD" w:rsidP="006969BD">
      <w:pPr>
        <w:shd w:val="clear" w:color="auto" w:fill="FFFFFF"/>
        <w:jc w:val="center"/>
      </w:pPr>
    </w:p>
    <w:p w:rsidR="006969BD" w:rsidRPr="006969BD" w:rsidRDefault="006969BD" w:rsidP="006969BD">
      <w:pPr>
        <w:shd w:val="clear" w:color="auto" w:fill="FFFFFF"/>
        <w:jc w:val="center"/>
      </w:pPr>
      <w:r w:rsidRPr="006969BD">
        <w:t>РОССИЙСКАЯ ФЕДЕРАЦИ</w:t>
      </w:r>
    </w:p>
    <w:p w:rsidR="006969BD" w:rsidRPr="006969BD" w:rsidRDefault="006969BD" w:rsidP="006969BD">
      <w:pPr>
        <w:shd w:val="clear" w:color="auto" w:fill="FFFFFF"/>
        <w:jc w:val="center"/>
      </w:pPr>
      <w:r w:rsidRPr="006969BD">
        <w:t>ЛИПЕЦКАЯ ОБЛАСТЬ</w:t>
      </w:r>
    </w:p>
    <w:p w:rsidR="006969BD" w:rsidRPr="006969BD" w:rsidRDefault="006969BD" w:rsidP="006969BD">
      <w:pPr>
        <w:shd w:val="clear" w:color="auto" w:fill="FFFFFF"/>
        <w:jc w:val="center"/>
      </w:pPr>
      <w:r w:rsidRPr="006969BD">
        <w:t>ДОБРИНСКИЙ МУНИЦИПАЛЬНЫЙ РАЙОН</w:t>
      </w:r>
    </w:p>
    <w:p w:rsidR="006969BD" w:rsidRPr="006969BD" w:rsidRDefault="006969BD" w:rsidP="006969BD">
      <w:pPr>
        <w:shd w:val="clear" w:color="auto" w:fill="FFFFFF"/>
        <w:jc w:val="center"/>
      </w:pPr>
      <w:r w:rsidRPr="006969BD">
        <w:t>СОВЕТ ДЕПУТАТОВ СЕЛЬСКОГО ПОСЕЛЕНИЯ ПУШКИНСКИЙ СЕЛЬСОВЕТ</w:t>
      </w:r>
    </w:p>
    <w:p w:rsidR="006969BD" w:rsidRPr="006969BD" w:rsidRDefault="006969BD" w:rsidP="006969BD">
      <w:pPr>
        <w:shd w:val="clear" w:color="auto" w:fill="FFFFFF"/>
        <w:jc w:val="both"/>
      </w:pPr>
    </w:p>
    <w:p w:rsidR="006969BD" w:rsidRPr="006969BD" w:rsidRDefault="006969BD" w:rsidP="006969BD">
      <w:pPr>
        <w:shd w:val="clear" w:color="auto" w:fill="FFFFFF"/>
        <w:jc w:val="center"/>
      </w:pPr>
      <w:r w:rsidRPr="006969BD">
        <w:t xml:space="preserve">17-я сессия </w:t>
      </w:r>
      <w:r w:rsidRPr="006969BD">
        <w:rPr>
          <w:lang w:val="en-US"/>
        </w:rPr>
        <w:t>V</w:t>
      </w:r>
      <w:r w:rsidRPr="006969BD">
        <w:t>-созыва</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center"/>
      </w:pPr>
      <w:r w:rsidRPr="006969BD">
        <w:t>РЕШЕНИЕ</w:t>
      </w:r>
    </w:p>
    <w:p w:rsidR="006969BD" w:rsidRPr="006969BD" w:rsidRDefault="006969BD" w:rsidP="006969BD">
      <w:pPr>
        <w:shd w:val="clear" w:color="auto" w:fill="FFFFFF"/>
        <w:jc w:val="both"/>
      </w:pPr>
    </w:p>
    <w:p w:rsidR="006969BD" w:rsidRPr="006969BD" w:rsidRDefault="006969BD" w:rsidP="006969BD">
      <w:pPr>
        <w:shd w:val="clear" w:color="auto" w:fill="FFFFFF"/>
        <w:jc w:val="center"/>
      </w:pPr>
      <w:r w:rsidRPr="006969BD">
        <w:t>27.10.2016                          с. Пушкино                                 № 53-рс</w:t>
      </w:r>
    </w:p>
    <w:p w:rsidR="006969BD" w:rsidRPr="006969BD" w:rsidRDefault="006969BD" w:rsidP="006969BD">
      <w:pPr>
        <w:shd w:val="clear" w:color="auto" w:fill="FFFFFF"/>
        <w:jc w:val="both"/>
      </w:pPr>
    </w:p>
    <w:p w:rsidR="006969BD" w:rsidRPr="006969BD" w:rsidRDefault="006969BD" w:rsidP="006969BD">
      <w:pPr>
        <w:shd w:val="clear" w:color="auto" w:fill="FFFFFF"/>
        <w:jc w:val="center"/>
        <w:outlineLvl w:val="0"/>
        <w:rPr>
          <w:bCs/>
          <w:kern w:val="36"/>
        </w:rPr>
      </w:pPr>
      <w:r w:rsidRPr="006969BD">
        <w:rPr>
          <w:bCs/>
          <w:kern w:val="36"/>
        </w:rPr>
        <w:t>О внесении изменений в Правила землепользования и застройки сельского поселения Пушкинский сельсовет Добринского муниципального района Липецкой области</w:t>
      </w:r>
    </w:p>
    <w:p w:rsidR="006969BD" w:rsidRPr="006969BD" w:rsidRDefault="006969BD" w:rsidP="006969BD">
      <w:pPr>
        <w:shd w:val="clear" w:color="auto" w:fill="FFFFFF"/>
        <w:jc w:val="both"/>
      </w:pPr>
    </w:p>
    <w:p w:rsidR="006969BD" w:rsidRPr="006969BD" w:rsidRDefault="006969BD" w:rsidP="006969BD">
      <w:pPr>
        <w:shd w:val="clear" w:color="auto" w:fill="FFFFFF"/>
        <w:jc w:val="both"/>
      </w:pPr>
      <w:proofErr w:type="gramStart"/>
      <w:r w:rsidRPr="006969BD">
        <w:t>В целях приведения нормативного правового акта в соответствие с действующим законодательством Российской Федерации, руководствуясь </w:t>
      </w:r>
      <w:hyperlink r:id="rId7" w:history="1">
        <w:r w:rsidRPr="006969BD">
          <w:t>Градостроительным кодексом Российской Федерации</w:t>
        </w:r>
      </w:hyperlink>
      <w:r w:rsidRPr="006969BD">
        <w:t>, Федеральным законом </w:t>
      </w:r>
      <w:hyperlink r:id="rId8" w:history="1">
        <w:r w:rsidRPr="006969BD">
          <w:t>от 6 октября 2003 года              № 131-ФЗ</w:t>
        </w:r>
      </w:hyperlink>
      <w:r w:rsidRPr="006969BD">
        <w:t> «Об общих принципах организации местного самоуправления в Российской Федерации», </w:t>
      </w:r>
      <w:hyperlink r:id="rId9" w:history="1">
        <w:r w:rsidRPr="006969BD">
          <w:t>Уставом сельского поселения</w:t>
        </w:r>
      </w:hyperlink>
      <w:r w:rsidRPr="006969BD">
        <w:t> Пушкинский сельсовет Добринского муниципального района Липецкой области Российской Федерации (далее – </w:t>
      </w:r>
      <w:hyperlink r:id="rId10" w:history="1">
        <w:r w:rsidRPr="006969BD">
          <w:t>Уставом сельского поселения</w:t>
        </w:r>
      </w:hyperlink>
      <w:r w:rsidRPr="006969BD">
        <w:t>), с учетом протокола публичных слушаний, заключения о результатах публичных</w:t>
      </w:r>
      <w:proofErr w:type="gramEnd"/>
      <w:r w:rsidRPr="006969BD">
        <w:t xml:space="preserve"> слушаний, Совет депутатов сельского поселения Пушкинский сельсовет</w:t>
      </w:r>
    </w:p>
    <w:p w:rsidR="006969BD" w:rsidRPr="006969BD" w:rsidRDefault="006969BD" w:rsidP="006969BD">
      <w:pPr>
        <w:shd w:val="clear" w:color="auto" w:fill="FFFFFF"/>
        <w:jc w:val="both"/>
      </w:pPr>
    </w:p>
    <w:p w:rsidR="006969BD" w:rsidRPr="006969BD" w:rsidRDefault="006969BD" w:rsidP="006969BD">
      <w:pPr>
        <w:shd w:val="clear" w:color="auto" w:fill="FFFFFF"/>
        <w:jc w:val="both"/>
      </w:pPr>
      <w:r w:rsidRPr="006969BD">
        <w:t>РЕШИЛ:</w:t>
      </w:r>
    </w:p>
    <w:p w:rsidR="006969BD" w:rsidRPr="006969BD" w:rsidRDefault="006969BD" w:rsidP="006969BD">
      <w:pPr>
        <w:shd w:val="clear" w:color="auto" w:fill="FFFFFF"/>
        <w:jc w:val="both"/>
      </w:pPr>
    </w:p>
    <w:p w:rsidR="006969BD" w:rsidRPr="006969BD" w:rsidRDefault="006969BD" w:rsidP="006969BD">
      <w:pPr>
        <w:shd w:val="clear" w:color="auto" w:fill="FFFFFF"/>
        <w:jc w:val="both"/>
      </w:pPr>
      <w:r w:rsidRPr="006969BD">
        <w:t xml:space="preserve">1. </w:t>
      </w:r>
      <w:proofErr w:type="gramStart"/>
      <w:r w:rsidRPr="006969BD">
        <w:t>Утвердить изменения в </w:t>
      </w:r>
      <w:hyperlink r:id="rId11" w:history="1">
        <w:r w:rsidRPr="006969BD">
          <w:t>Правила землепользования и застройки сельского поселения Пушкинский сельсовет Добринского муниципального района Липецкой области</w:t>
        </w:r>
      </w:hyperlink>
      <w:r w:rsidRPr="006969BD">
        <w:t>, утвержденные решением Совета депутатов сельского поселения Пушкинский сельсовет Добринского муниципального района Липецкой области Российской Федерации </w:t>
      </w:r>
      <w:hyperlink r:id="rId12" w:history="1">
        <w:r w:rsidRPr="006969BD">
          <w:t xml:space="preserve">от 06.12.2012 № </w:t>
        </w:r>
      </w:hyperlink>
      <w:r w:rsidRPr="006969BD">
        <w:t>133-рс</w:t>
      </w:r>
      <w:bookmarkStart w:id="0" w:name="_GoBack"/>
      <w:bookmarkEnd w:id="0"/>
      <w:r w:rsidRPr="006969BD">
        <w:t> «Об утверждении Генерального плана и Правил землепользования и застройки сельского поселения Пушкинский сельсовет Добринского муниципального района Липецкой области» (прилагаются).</w:t>
      </w:r>
      <w:proofErr w:type="gramEnd"/>
    </w:p>
    <w:p w:rsidR="006969BD" w:rsidRPr="006969BD" w:rsidRDefault="006969BD" w:rsidP="006969BD">
      <w:pPr>
        <w:shd w:val="clear" w:color="auto" w:fill="FFFFFF"/>
        <w:jc w:val="both"/>
      </w:pPr>
      <w:r w:rsidRPr="006969BD">
        <w:t>2. Направить указанный нормативный правовой акт главе сельского поселения Пушкинский сельсовет для подписания и официального опубликования.</w:t>
      </w:r>
    </w:p>
    <w:p w:rsidR="006969BD" w:rsidRPr="006969BD" w:rsidRDefault="006969BD" w:rsidP="006969BD">
      <w:pPr>
        <w:shd w:val="clear" w:color="auto" w:fill="FFFFFF"/>
        <w:jc w:val="both"/>
      </w:pPr>
      <w:r w:rsidRPr="006969BD">
        <w:t>3. Настоящее решение вступает в силу со дня его подписания.</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t xml:space="preserve">Председатель Совета депутатов </w:t>
      </w:r>
    </w:p>
    <w:p w:rsidR="006969BD" w:rsidRPr="006969BD" w:rsidRDefault="006969BD" w:rsidP="006969BD">
      <w:pPr>
        <w:shd w:val="clear" w:color="auto" w:fill="FFFFFF"/>
        <w:jc w:val="both"/>
      </w:pPr>
      <w:r w:rsidRPr="006969BD">
        <w:t xml:space="preserve">сельского поселения </w:t>
      </w:r>
    </w:p>
    <w:p w:rsidR="006969BD" w:rsidRPr="006969BD" w:rsidRDefault="006969BD" w:rsidP="006969BD">
      <w:pPr>
        <w:shd w:val="clear" w:color="auto" w:fill="FFFFFF"/>
        <w:jc w:val="both"/>
      </w:pPr>
      <w:r w:rsidRPr="006969BD">
        <w:t>Пушкинский сельсовет                                                                 Н.Г. Демихова</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right"/>
      </w:pPr>
    </w:p>
    <w:p w:rsidR="006969BD" w:rsidRDefault="006969BD" w:rsidP="006969BD">
      <w:pPr>
        <w:shd w:val="clear" w:color="auto" w:fill="FFFFFF"/>
        <w:jc w:val="right"/>
      </w:pPr>
    </w:p>
    <w:p w:rsidR="006969BD" w:rsidRDefault="006969BD" w:rsidP="006969BD">
      <w:pPr>
        <w:shd w:val="clear" w:color="auto" w:fill="FFFFFF"/>
        <w:jc w:val="right"/>
      </w:pPr>
    </w:p>
    <w:p w:rsidR="006969BD" w:rsidRDefault="006969BD" w:rsidP="006969BD">
      <w:pPr>
        <w:shd w:val="clear" w:color="auto" w:fill="FFFFFF"/>
        <w:jc w:val="right"/>
      </w:pPr>
    </w:p>
    <w:p w:rsidR="006969BD" w:rsidRDefault="006969BD" w:rsidP="006969BD">
      <w:pPr>
        <w:shd w:val="clear" w:color="auto" w:fill="FFFFFF"/>
        <w:jc w:val="right"/>
      </w:pPr>
    </w:p>
    <w:p w:rsidR="006969BD" w:rsidRDefault="006969BD" w:rsidP="006969BD">
      <w:pPr>
        <w:shd w:val="clear" w:color="auto" w:fill="FFFFFF"/>
        <w:jc w:val="right"/>
      </w:pPr>
    </w:p>
    <w:p w:rsidR="006969BD" w:rsidRDefault="006969BD" w:rsidP="006969BD">
      <w:pPr>
        <w:shd w:val="clear" w:color="auto" w:fill="FFFFFF"/>
        <w:jc w:val="right"/>
      </w:pPr>
    </w:p>
    <w:p w:rsidR="006969BD" w:rsidRDefault="006969BD" w:rsidP="006969BD">
      <w:pPr>
        <w:shd w:val="clear" w:color="auto" w:fill="FFFFFF"/>
        <w:jc w:val="right"/>
      </w:pPr>
    </w:p>
    <w:p w:rsidR="006969BD" w:rsidRPr="006969BD" w:rsidRDefault="006969BD" w:rsidP="006969BD">
      <w:pPr>
        <w:shd w:val="clear" w:color="auto" w:fill="FFFFFF"/>
        <w:jc w:val="right"/>
      </w:pPr>
      <w:r w:rsidRPr="006969BD">
        <w:t> </w:t>
      </w:r>
    </w:p>
    <w:p w:rsidR="006969BD" w:rsidRPr="006969BD" w:rsidRDefault="006969BD" w:rsidP="006969BD">
      <w:pPr>
        <w:shd w:val="clear" w:color="auto" w:fill="FFFFFF"/>
        <w:jc w:val="right"/>
      </w:pPr>
      <w:proofErr w:type="gramStart"/>
      <w:r w:rsidRPr="006969BD">
        <w:lastRenderedPageBreak/>
        <w:t>Утверждены</w:t>
      </w:r>
      <w:proofErr w:type="gramEnd"/>
      <w:r w:rsidRPr="006969BD">
        <w:t xml:space="preserve"> решением </w:t>
      </w:r>
    </w:p>
    <w:p w:rsidR="006969BD" w:rsidRPr="006969BD" w:rsidRDefault="006969BD" w:rsidP="006969BD">
      <w:pPr>
        <w:shd w:val="clear" w:color="auto" w:fill="FFFFFF"/>
        <w:jc w:val="right"/>
      </w:pPr>
      <w:r w:rsidRPr="006969BD">
        <w:t xml:space="preserve">Совета депутатов сельского поселения </w:t>
      </w:r>
    </w:p>
    <w:p w:rsidR="006969BD" w:rsidRPr="006969BD" w:rsidRDefault="006969BD" w:rsidP="006969BD">
      <w:pPr>
        <w:shd w:val="clear" w:color="auto" w:fill="FFFFFF"/>
        <w:jc w:val="right"/>
      </w:pPr>
      <w:r w:rsidRPr="006969BD">
        <w:t>Пушкинский сельсовет от 27.10.2016 № 53-рс</w:t>
      </w:r>
    </w:p>
    <w:p w:rsidR="006969BD" w:rsidRPr="006969BD" w:rsidRDefault="006969BD" w:rsidP="006969BD">
      <w:pPr>
        <w:shd w:val="clear" w:color="auto" w:fill="FFFFFF"/>
        <w:jc w:val="right"/>
      </w:pPr>
      <w:r w:rsidRPr="006969BD">
        <w:t> </w:t>
      </w:r>
    </w:p>
    <w:p w:rsidR="006969BD" w:rsidRPr="006969BD" w:rsidRDefault="006969BD" w:rsidP="006969BD">
      <w:pPr>
        <w:shd w:val="clear" w:color="auto" w:fill="FFFFFF"/>
        <w:jc w:val="both"/>
        <w:outlineLvl w:val="1"/>
        <w:rPr>
          <w:bCs/>
        </w:rPr>
      </w:pPr>
      <w:r w:rsidRPr="006969BD">
        <w:rPr>
          <w:bCs/>
        </w:rPr>
        <w:t>Изменения в Правила землепользования и застройки сельского поселения Пушкинский сельсовет Добринского муниципального района Липецкой области</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outlineLvl w:val="4"/>
        <w:rPr>
          <w:bCs/>
        </w:rPr>
      </w:pPr>
      <w:r w:rsidRPr="006969BD">
        <w:rPr>
          <w:bCs/>
        </w:rPr>
        <w:t>Статья 1</w:t>
      </w:r>
    </w:p>
    <w:p w:rsidR="006969BD" w:rsidRPr="006969BD" w:rsidRDefault="006969BD" w:rsidP="006969BD">
      <w:pPr>
        <w:shd w:val="clear" w:color="auto" w:fill="FFFFFF"/>
        <w:jc w:val="both"/>
      </w:pPr>
      <w:r w:rsidRPr="006969BD">
        <w:t>Внести в главу «Градостроительные регламенты» изменения, изложив её в новой редакции:</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outlineLvl w:val="3"/>
        <w:rPr>
          <w:bCs/>
        </w:rPr>
      </w:pPr>
      <w:r w:rsidRPr="006969BD">
        <w:rPr>
          <w:bCs/>
        </w:rPr>
        <w:t xml:space="preserve"> Градостроительные регламенты.</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outlineLvl w:val="4"/>
        <w:rPr>
          <w:bCs/>
        </w:rPr>
      </w:pPr>
      <w:r w:rsidRPr="006969BD">
        <w:rPr>
          <w:bCs/>
        </w:rPr>
        <w:t>Статья 1.0 Порядок установления территориальных зон.</w:t>
      </w:r>
    </w:p>
    <w:p w:rsidR="006969BD" w:rsidRPr="006969BD" w:rsidRDefault="006969BD" w:rsidP="006969BD">
      <w:pPr>
        <w:shd w:val="clear" w:color="auto" w:fill="FFFFFF"/>
        <w:jc w:val="both"/>
      </w:pPr>
      <w:r w:rsidRPr="006969BD">
        <w:t>1. В соответствии со ст. 34 </w:t>
      </w:r>
      <w:hyperlink r:id="rId13" w:history="1">
        <w:r w:rsidRPr="006969BD">
          <w:t>Градостроительного кодекса РФ</w:t>
        </w:r>
      </w:hyperlink>
      <w:r w:rsidRPr="006969BD">
        <w:t> при подготовке Правил землепользования и застройки границы территориальных зон устанавливаются с учетом:</w:t>
      </w:r>
    </w:p>
    <w:p w:rsidR="006969BD" w:rsidRPr="006969BD" w:rsidRDefault="006969BD" w:rsidP="006969BD">
      <w:pPr>
        <w:shd w:val="clear" w:color="auto" w:fill="FFFFFF"/>
        <w:jc w:val="both"/>
      </w:pPr>
      <w:r w:rsidRPr="006969BD">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969BD" w:rsidRPr="006969BD" w:rsidRDefault="006969BD" w:rsidP="006969BD">
      <w:pPr>
        <w:shd w:val="clear" w:color="auto" w:fill="FFFFFF"/>
        <w:jc w:val="both"/>
      </w:pPr>
      <w:r w:rsidRPr="006969BD">
        <w:t>- функциональных зон и параметров их планируемого развития, определенных </w:t>
      </w:r>
      <w:hyperlink r:id="rId14" w:history="1">
        <w:r w:rsidRPr="006969BD">
          <w:t>Генеральным планом сельского поселения</w:t>
        </w:r>
      </w:hyperlink>
      <w:r w:rsidRPr="006969BD">
        <w:t> и Схемой территориального планирования территории муниципального района;</w:t>
      </w:r>
    </w:p>
    <w:p w:rsidR="006969BD" w:rsidRPr="006969BD" w:rsidRDefault="006969BD" w:rsidP="006969BD">
      <w:pPr>
        <w:shd w:val="clear" w:color="auto" w:fill="FFFFFF"/>
        <w:jc w:val="both"/>
      </w:pPr>
      <w:r w:rsidRPr="006969BD">
        <w:t>- определенных </w:t>
      </w:r>
      <w:hyperlink r:id="rId15" w:history="1">
        <w:r w:rsidRPr="006969BD">
          <w:t>Градостроительным кодексом РФ</w:t>
        </w:r>
      </w:hyperlink>
      <w:r w:rsidRPr="006969BD">
        <w:t> территориальных зон;</w:t>
      </w:r>
    </w:p>
    <w:p w:rsidR="006969BD" w:rsidRPr="006969BD" w:rsidRDefault="006969BD" w:rsidP="006969BD">
      <w:pPr>
        <w:shd w:val="clear" w:color="auto" w:fill="FFFFFF"/>
        <w:jc w:val="both"/>
      </w:pPr>
      <w:r w:rsidRPr="006969BD">
        <w:t>- сложившейся планировки территории и существующего землепользования;</w:t>
      </w:r>
    </w:p>
    <w:p w:rsidR="006969BD" w:rsidRPr="006969BD" w:rsidRDefault="006969BD" w:rsidP="006969BD">
      <w:pPr>
        <w:shd w:val="clear" w:color="auto" w:fill="FFFFFF"/>
        <w:jc w:val="both"/>
      </w:pPr>
      <w:r w:rsidRPr="006969BD">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6969BD" w:rsidRPr="006969BD" w:rsidRDefault="006969BD" w:rsidP="006969BD">
      <w:pPr>
        <w:shd w:val="clear" w:color="auto" w:fill="FFFFFF"/>
        <w:jc w:val="both"/>
      </w:pPr>
      <w:proofErr w:type="gramStart"/>
      <w:r w:rsidRPr="006969BD">
        <w:t>- предотвращения возможности причинения вреда объектам капитального строительства, расположенных на смежных земельных участках.</w:t>
      </w:r>
      <w:proofErr w:type="gramEnd"/>
    </w:p>
    <w:p w:rsidR="006969BD" w:rsidRPr="006969BD" w:rsidRDefault="006969BD" w:rsidP="006969BD">
      <w:pPr>
        <w:shd w:val="clear" w:color="auto" w:fill="FFFFFF"/>
        <w:jc w:val="both"/>
      </w:pPr>
      <w:r w:rsidRPr="006969BD">
        <w:t xml:space="preserve">2. Границы территориальных зон могут устанавливаться </w:t>
      </w:r>
      <w:proofErr w:type="gramStart"/>
      <w:r w:rsidRPr="006969BD">
        <w:t>по</w:t>
      </w:r>
      <w:proofErr w:type="gramEnd"/>
      <w:r w:rsidRPr="006969BD">
        <w:t>:</w:t>
      </w:r>
    </w:p>
    <w:p w:rsidR="006969BD" w:rsidRPr="006969BD" w:rsidRDefault="006969BD" w:rsidP="006969BD">
      <w:pPr>
        <w:shd w:val="clear" w:color="auto" w:fill="FFFFFF"/>
        <w:jc w:val="both"/>
      </w:pPr>
      <w:r w:rsidRPr="006969BD">
        <w:t>- красным линиям;</w:t>
      </w:r>
    </w:p>
    <w:p w:rsidR="006969BD" w:rsidRPr="006969BD" w:rsidRDefault="006969BD" w:rsidP="006969BD">
      <w:pPr>
        <w:shd w:val="clear" w:color="auto" w:fill="FFFFFF"/>
        <w:jc w:val="both"/>
      </w:pPr>
      <w:r w:rsidRPr="006969BD">
        <w:t>- границам земельных участков;</w:t>
      </w:r>
    </w:p>
    <w:p w:rsidR="006969BD" w:rsidRPr="006969BD" w:rsidRDefault="006969BD" w:rsidP="006969BD">
      <w:pPr>
        <w:shd w:val="clear" w:color="auto" w:fill="FFFFFF"/>
        <w:jc w:val="both"/>
      </w:pPr>
      <w:r w:rsidRPr="006969BD">
        <w:t>- границам населенных пунктов в пределах муниципальных образований;</w:t>
      </w:r>
    </w:p>
    <w:p w:rsidR="006969BD" w:rsidRPr="006969BD" w:rsidRDefault="006969BD" w:rsidP="006969BD">
      <w:pPr>
        <w:shd w:val="clear" w:color="auto" w:fill="FFFFFF"/>
        <w:jc w:val="both"/>
      </w:pPr>
      <w:r w:rsidRPr="006969BD">
        <w:t>- границам муниципальных образований;</w:t>
      </w:r>
    </w:p>
    <w:p w:rsidR="006969BD" w:rsidRPr="006969BD" w:rsidRDefault="006969BD" w:rsidP="006969BD">
      <w:pPr>
        <w:shd w:val="clear" w:color="auto" w:fill="FFFFFF"/>
        <w:jc w:val="both"/>
      </w:pPr>
      <w:r w:rsidRPr="006969BD">
        <w:t>- естественным границам природных объектов;</w:t>
      </w:r>
    </w:p>
    <w:p w:rsidR="006969BD" w:rsidRPr="006969BD" w:rsidRDefault="006969BD" w:rsidP="006969BD">
      <w:pPr>
        <w:shd w:val="clear" w:color="auto" w:fill="FFFFFF"/>
        <w:jc w:val="both"/>
      </w:pPr>
      <w:r w:rsidRPr="006969BD">
        <w:t>- иным обоснованным границам.</w:t>
      </w:r>
    </w:p>
    <w:p w:rsidR="006969BD" w:rsidRPr="006969BD" w:rsidRDefault="006969BD" w:rsidP="006969BD">
      <w:pPr>
        <w:shd w:val="clear" w:color="auto" w:fill="FFFFFF"/>
        <w:jc w:val="both"/>
      </w:pPr>
      <w:r w:rsidRPr="006969BD">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outlineLvl w:val="4"/>
        <w:rPr>
          <w:bCs/>
        </w:rPr>
      </w:pPr>
      <w:r w:rsidRPr="006969BD">
        <w:rPr>
          <w:bCs/>
        </w:rPr>
        <w:t>Статья 1.1 Порядок применения градостроительных регламентов.</w:t>
      </w:r>
    </w:p>
    <w:p w:rsidR="006969BD" w:rsidRPr="006969BD" w:rsidRDefault="006969BD" w:rsidP="006969BD">
      <w:pPr>
        <w:shd w:val="clear" w:color="auto" w:fill="FFFFFF"/>
        <w:jc w:val="both"/>
      </w:pPr>
      <w:r w:rsidRPr="006969BD">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969BD" w:rsidRPr="006969BD" w:rsidRDefault="006969BD" w:rsidP="006969BD">
      <w:pPr>
        <w:shd w:val="clear" w:color="auto" w:fill="FFFFFF"/>
        <w:jc w:val="both"/>
      </w:pPr>
      <w:r w:rsidRPr="006969BD">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969BD" w:rsidRPr="006969BD" w:rsidRDefault="006969BD" w:rsidP="006969BD">
      <w:pPr>
        <w:shd w:val="clear" w:color="auto" w:fill="FFFFFF"/>
        <w:jc w:val="both"/>
      </w:pPr>
      <w:r w:rsidRPr="006969BD">
        <w:t>3. Действие градостроительного регламента не распространяется на земельные участки:</w:t>
      </w:r>
    </w:p>
    <w:p w:rsidR="006969BD" w:rsidRPr="006969BD" w:rsidRDefault="006969BD" w:rsidP="006969BD">
      <w:pPr>
        <w:shd w:val="clear" w:color="auto" w:fill="FFFFFF"/>
        <w:jc w:val="both"/>
      </w:pPr>
      <w:proofErr w:type="gramStart"/>
      <w:r w:rsidRPr="006969BD">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6969BD">
        <w:t>;</w:t>
      </w:r>
    </w:p>
    <w:p w:rsidR="006969BD" w:rsidRPr="006969BD" w:rsidRDefault="006969BD" w:rsidP="006969BD">
      <w:pPr>
        <w:shd w:val="clear" w:color="auto" w:fill="FFFFFF"/>
        <w:jc w:val="both"/>
      </w:pPr>
      <w:r w:rsidRPr="006969BD">
        <w:lastRenderedPageBreak/>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6969BD" w:rsidRPr="006969BD" w:rsidRDefault="006969BD" w:rsidP="006969BD">
      <w:pPr>
        <w:shd w:val="clear" w:color="auto" w:fill="FFFFFF"/>
        <w:jc w:val="both"/>
      </w:pPr>
      <w:proofErr w:type="gramStart"/>
      <w:r w:rsidRPr="006969BD">
        <w:t>- предназначенные для размещения линейных объектов и (или) занятые линейными объектами;</w:t>
      </w:r>
      <w:proofErr w:type="gramEnd"/>
    </w:p>
    <w:p w:rsidR="006969BD" w:rsidRPr="006969BD" w:rsidRDefault="006969BD" w:rsidP="006969BD">
      <w:pPr>
        <w:shd w:val="clear" w:color="auto" w:fill="FFFFFF"/>
        <w:jc w:val="both"/>
      </w:pPr>
      <w:proofErr w:type="gramStart"/>
      <w:r w:rsidRPr="006969BD">
        <w:t>- предоставленные для добычи полезных ископаемых.</w:t>
      </w:r>
      <w:proofErr w:type="gramEnd"/>
    </w:p>
    <w:p w:rsidR="006969BD" w:rsidRPr="006969BD" w:rsidRDefault="006969BD" w:rsidP="006969BD">
      <w:pPr>
        <w:shd w:val="clear" w:color="auto" w:fill="FFFFFF"/>
        <w:jc w:val="both"/>
      </w:pPr>
      <w:r w:rsidRPr="006969BD">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969BD" w:rsidRPr="006969BD" w:rsidRDefault="006969BD" w:rsidP="006969BD">
      <w:pPr>
        <w:shd w:val="clear" w:color="auto" w:fill="FFFFFF"/>
        <w:jc w:val="both"/>
      </w:pPr>
      <w:r w:rsidRPr="006969BD">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6969BD" w:rsidRPr="006969BD" w:rsidRDefault="006969BD" w:rsidP="006969BD">
      <w:pPr>
        <w:shd w:val="clear" w:color="auto" w:fill="FFFFFF"/>
        <w:jc w:val="both"/>
      </w:pPr>
      <w:r w:rsidRPr="006969BD">
        <w:t xml:space="preserve">6. </w:t>
      </w:r>
      <w:proofErr w:type="gramStart"/>
      <w:r w:rsidRPr="006969BD">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969BD" w:rsidRPr="006969BD" w:rsidRDefault="006969BD" w:rsidP="006969BD">
      <w:pPr>
        <w:shd w:val="clear" w:color="auto" w:fill="FFFFFF"/>
        <w:jc w:val="both"/>
      </w:pPr>
      <w:r w:rsidRPr="006969BD">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969BD" w:rsidRPr="006969BD" w:rsidRDefault="006969BD" w:rsidP="006969BD">
      <w:pPr>
        <w:shd w:val="clear" w:color="auto" w:fill="FFFFFF"/>
        <w:jc w:val="both"/>
      </w:pPr>
      <w:r w:rsidRPr="006969BD">
        <w:t>- виды разрешенного использования земельных участков и объектов капитального строительства;</w:t>
      </w:r>
    </w:p>
    <w:p w:rsidR="006969BD" w:rsidRPr="006969BD" w:rsidRDefault="006969BD" w:rsidP="006969BD">
      <w:pPr>
        <w:shd w:val="clear" w:color="auto" w:fill="FFFFFF"/>
        <w:jc w:val="both"/>
      </w:pPr>
      <w:r w:rsidRPr="006969BD">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69BD" w:rsidRPr="006969BD" w:rsidRDefault="006969BD" w:rsidP="006969BD">
      <w:pPr>
        <w:shd w:val="clear" w:color="auto" w:fill="FFFFFF"/>
        <w:jc w:val="both"/>
      </w:pPr>
      <w:r w:rsidRPr="006969BD">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p>
    <w:p w:rsidR="006969BD" w:rsidRPr="006969BD" w:rsidRDefault="006969BD" w:rsidP="006969BD">
      <w:pPr>
        <w:shd w:val="clear" w:color="auto" w:fill="FFFFFF"/>
        <w:jc w:val="both"/>
        <w:outlineLvl w:val="4"/>
        <w:rPr>
          <w:bCs/>
        </w:rPr>
      </w:pPr>
      <w:r w:rsidRPr="006969BD">
        <w:rPr>
          <w:bCs/>
        </w:rPr>
        <w:t>Статья 1.2 Перечень территориальных зон на территории сельского поселения Пушкинский сельсовет</w:t>
      </w:r>
    </w:p>
    <w:p w:rsidR="006969BD" w:rsidRPr="006969BD" w:rsidRDefault="006969BD" w:rsidP="006969BD">
      <w:pPr>
        <w:shd w:val="clear" w:color="auto" w:fill="FFFFFF"/>
        <w:jc w:val="both"/>
      </w:pPr>
      <w:r w:rsidRPr="006969BD">
        <w:t> </w:t>
      </w:r>
    </w:p>
    <w:tbl>
      <w:tblPr>
        <w:tblW w:w="9645"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002"/>
        <w:gridCol w:w="7643"/>
      </w:tblGrid>
      <w:tr w:rsidR="006969BD" w:rsidRPr="006969BD" w:rsidTr="00EF6F22">
        <w:tc>
          <w:tcPr>
            <w:tcW w:w="190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rPr>
                <w:bCs/>
              </w:rPr>
              <w:t>Кодовые обозначения территориальных зон</w:t>
            </w:r>
          </w:p>
        </w:tc>
        <w:tc>
          <w:tcPr>
            <w:tcW w:w="7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Наименование территориальных зон</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rPr>
                <w:caps/>
              </w:rPr>
              <w:t>ЖИЛЫЕ ЗОНЫ</w:t>
            </w:r>
          </w:p>
        </w:tc>
      </w:tr>
      <w:tr w:rsidR="006969BD" w:rsidRPr="006969BD" w:rsidTr="00EF6F22">
        <w:tc>
          <w:tcPr>
            <w:tcW w:w="190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Ж</w:t>
            </w:r>
          </w:p>
        </w:tc>
        <w:tc>
          <w:tcPr>
            <w:tcW w:w="7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зона застройки индивидуальными жилыми домами</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 </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rPr>
                <w:caps/>
              </w:rPr>
              <w:t>ОБЩЕСТВЕННО-ДЕЛОВЫЕ ЗОНЫ</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ОД</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зона делового, общественного и коммерческого назначения</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ПРОИЗВОДСТВЕННАЯ ЗОНА</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proofErr w:type="gramStart"/>
            <w:r w:rsidRPr="006969BD">
              <w:rPr>
                <w:caps/>
              </w:rPr>
              <w:t>П</w:t>
            </w:r>
            <w:proofErr w:type="gramEnd"/>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зона предприятий, производств и объектов </w:t>
            </w:r>
            <w:r w:rsidRPr="006969BD">
              <w:rPr>
                <w:lang w:val="en-US"/>
              </w:rPr>
              <w:t>IV</w:t>
            </w:r>
            <w:r w:rsidRPr="006969BD">
              <w:t> класса вредности</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 </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rPr>
                <w:caps/>
              </w:rPr>
              <w:t>ЗОНА ИНЖЕНЕРНОЙ И ТРАНСПОРТНОЙ ИНФРАСТРУКТУР</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proofErr w:type="gramStart"/>
            <w:r w:rsidRPr="006969BD">
              <w:t>ИТ</w:t>
            </w:r>
            <w:proofErr w:type="gramEnd"/>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зона инженерной инфраструктуры</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 </w:t>
            </w:r>
          </w:p>
        </w:tc>
      </w:tr>
      <w:tr w:rsidR="006969BD" w:rsidRPr="006969BD" w:rsidTr="00EF6F22">
        <w:tc>
          <w:tcPr>
            <w:tcW w:w="1905"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 </w:t>
            </w:r>
          </w:p>
        </w:tc>
        <w:tc>
          <w:tcPr>
            <w:tcW w:w="73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rPr>
                <w:caps/>
              </w:rPr>
              <w:t>ЗОНА СЕЛЬСКОХОЗЯЙСТВЕННОГО ИСПОЛЬЗОВАНИЯ</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СХ</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зона сельскохозяйственных угодий в границах населенных пунктов</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 </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rPr>
                <w:caps/>
              </w:rPr>
              <w:t>ЗОНА РЕКРЕАЦИОННОГО НАЗНАЧЕНИЯ</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РН</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зона рекреационного назначения</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ОХ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Зоны с особыми условиями использования территории </w:t>
            </w:r>
          </w:p>
        </w:tc>
      </w:tr>
      <w:tr w:rsidR="006969BD" w:rsidRPr="006969BD" w:rsidTr="00EF6F22">
        <w:tc>
          <w:tcPr>
            <w:tcW w:w="1905" w:type="dxa"/>
            <w:tcBorders>
              <w:top w:val="nil"/>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 </w:t>
            </w:r>
          </w:p>
        </w:tc>
        <w:tc>
          <w:tcPr>
            <w:tcW w:w="7305"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rPr>
                <w:caps/>
              </w:rPr>
              <w:t>ЗОНА СПЕЦИАЛЬНОГО НАЗНАЧЕНИЯ</w:t>
            </w:r>
          </w:p>
        </w:tc>
      </w:tr>
      <w:tr w:rsidR="006969BD" w:rsidRPr="006969BD" w:rsidTr="00EF6F22">
        <w:tc>
          <w:tcPr>
            <w:tcW w:w="1905" w:type="dxa"/>
            <w:tcBorders>
              <w:top w:val="nil"/>
              <w:left w:val="single" w:sz="6" w:space="0" w:color="000001"/>
              <w:bottom w:val="single" w:sz="6" w:space="0" w:color="00000A"/>
              <w:right w:val="nil"/>
            </w:tcBorders>
            <w:tcMar>
              <w:top w:w="0" w:type="dxa"/>
              <w:left w:w="115" w:type="dxa"/>
              <w:bottom w:w="0" w:type="dxa"/>
              <w:right w:w="0" w:type="dxa"/>
            </w:tcMar>
            <w:hideMark/>
          </w:tcPr>
          <w:p w:rsidR="006969BD" w:rsidRPr="006969BD" w:rsidRDefault="006969BD" w:rsidP="00EF6F22">
            <w:pPr>
              <w:jc w:val="both"/>
            </w:pPr>
            <w:r w:rsidRPr="006969BD">
              <w:t>СН</w:t>
            </w:r>
          </w:p>
        </w:tc>
        <w:tc>
          <w:tcPr>
            <w:tcW w:w="7305" w:type="dxa"/>
            <w:tcBorders>
              <w:top w:val="nil"/>
              <w:left w:val="single" w:sz="6" w:space="0" w:color="000001"/>
              <w:bottom w:val="single" w:sz="6" w:space="0" w:color="00000A"/>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зона кладбищ</w:t>
            </w:r>
          </w:p>
        </w:tc>
      </w:tr>
      <w:tr w:rsidR="006969BD" w:rsidRPr="006969BD" w:rsidTr="00EF6F22">
        <w:tc>
          <w:tcPr>
            <w:tcW w:w="1905" w:type="dxa"/>
            <w:tcBorders>
              <w:top w:val="single" w:sz="6" w:space="0" w:color="00000A"/>
              <w:left w:val="single" w:sz="6" w:space="0" w:color="000001"/>
              <w:bottom w:val="single" w:sz="6" w:space="0" w:color="000001"/>
              <w:right w:val="nil"/>
            </w:tcBorders>
            <w:tcMar>
              <w:top w:w="0" w:type="dxa"/>
              <w:left w:w="115" w:type="dxa"/>
              <w:bottom w:w="0" w:type="dxa"/>
              <w:right w:w="0" w:type="dxa"/>
            </w:tcMar>
            <w:hideMark/>
          </w:tcPr>
          <w:p w:rsidR="006969BD" w:rsidRPr="006969BD" w:rsidRDefault="006969BD" w:rsidP="00EF6F22">
            <w:pPr>
              <w:jc w:val="both"/>
            </w:pPr>
            <w:r w:rsidRPr="006969BD">
              <w:t>ВФ</w:t>
            </w:r>
          </w:p>
        </w:tc>
        <w:tc>
          <w:tcPr>
            <w:tcW w:w="730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6969BD" w:rsidRPr="006969BD" w:rsidRDefault="006969BD" w:rsidP="00EF6F22">
            <w:pPr>
              <w:jc w:val="both"/>
            </w:pPr>
            <w:r w:rsidRPr="006969BD">
              <w:t>зоны водного фонда</w:t>
            </w:r>
          </w:p>
        </w:tc>
      </w:tr>
    </w:tbl>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outlineLvl w:val="4"/>
        <w:rPr>
          <w:bCs/>
        </w:rPr>
      </w:pPr>
      <w:r w:rsidRPr="006969BD">
        <w:rPr>
          <w:bCs/>
        </w:rPr>
        <w:t>Статья 2. Градостроительные регламенты. Жилые зоны.</w:t>
      </w:r>
    </w:p>
    <w:p w:rsidR="006969BD" w:rsidRPr="006969BD" w:rsidRDefault="006969BD" w:rsidP="006969BD">
      <w:pPr>
        <w:shd w:val="clear" w:color="auto" w:fill="FFFFFF"/>
        <w:jc w:val="both"/>
      </w:pPr>
      <w:r w:rsidRPr="006969BD">
        <w:t>  </w:t>
      </w:r>
      <w:r w:rsidRPr="006969BD">
        <w:rPr>
          <w:bCs/>
        </w:rPr>
        <w:t xml:space="preserve">Ж. Зона застройки индивидуальными жилыми домами                                     </w:t>
      </w:r>
      <w:r w:rsidRPr="006969BD">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6969BD" w:rsidRPr="006969BD" w:rsidRDefault="006969BD" w:rsidP="006969BD">
      <w:pPr>
        <w:shd w:val="clear" w:color="auto" w:fill="FFFFFF"/>
        <w:jc w:val="both"/>
      </w:pPr>
      <w:r w:rsidRPr="006969BD">
        <w:rPr>
          <w:bCs/>
        </w:rPr>
        <w:t>Основные виды разрешенного использования:</w:t>
      </w:r>
    </w:p>
    <w:p w:rsidR="006969BD" w:rsidRPr="006969BD" w:rsidRDefault="006969BD" w:rsidP="006969BD">
      <w:pPr>
        <w:shd w:val="clear" w:color="auto" w:fill="FFFFFF"/>
        <w:jc w:val="both"/>
      </w:pPr>
      <w:r w:rsidRPr="006969BD">
        <w:t>-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6969BD" w:rsidRPr="006969BD" w:rsidRDefault="006969BD" w:rsidP="006969BD">
      <w:pPr>
        <w:shd w:val="clear" w:color="auto" w:fill="FFFFFF"/>
        <w:jc w:val="both"/>
      </w:pPr>
      <w:r w:rsidRPr="006969BD">
        <w:t>- Блокированные жилые дома в 2-3 этажа с придомовыми участками;</w:t>
      </w:r>
    </w:p>
    <w:p w:rsidR="006969BD" w:rsidRPr="006969BD" w:rsidRDefault="006969BD" w:rsidP="006969BD">
      <w:pPr>
        <w:shd w:val="clear" w:color="auto" w:fill="FFFFFF"/>
        <w:jc w:val="both"/>
      </w:pPr>
      <w:r w:rsidRPr="006969BD">
        <w:t>- личное подсобное хозяйство;</w:t>
      </w:r>
    </w:p>
    <w:p w:rsidR="006969BD" w:rsidRPr="006969BD" w:rsidRDefault="006969BD" w:rsidP="006969BD">
      <w:pPr>
        <w:shd w:val="clear" w:color="auto" w:fill="FFFFFF"/>
        <w:jc w:val="both"/>
      </w:pPr>
      <w:r w:rsidRPr="006969BD">
        <w:t>- детские дошкольные учреждения;</w:t>
      </w:r>
    </w:p>
    <w:p w:rsidR="006969BD" w:rsidRPr="006969BD" w:rsidRDefault="006969BD" w:rsidP="006969BD">
      <w:pPr>
        <w:shd w:val="clear" w:color="auto" w:fill="FFFFFF"/>
        <w:jc w:val="both"/>
      </w:pPr>
      <w:r w:rsidRPr="006969BD">
        <w:t>- пункты оказания первой медицинской помощи;</w:t>
      </w:r>
    </w:p>
    <w:p w:rsidR="006969BD" w:rsidRPr="006969BD" w:rsidRDefault="006969BD" w:rsidP="006969BD">
      <w:pPr>
        <w:shd w:val="clear" w:color="auto" w:fill="FFFFFF"/>
        <w:jc w:val="both"/>
      </w:pPr>
      <w:r w:rsidRPr="006969BD">
        <w:t xml:space="preserve">- </w:t>
      </w:r>
      <w:proofErr w:type="spellStart"/>
      <w:proofErr w:type="gramStart"/>
      <w:r w:rsidRPr="006969BD">
        <w:t>амбулаторно</w:t>
      </w:r>
      <w:proofErr w:type="spellEnd"/>
      <w:r w:rsidRPr="006969BD">
        <w:t xml:space="preserve"> – поликлинические</w:t>
      </w:r>
      <w:proofErr w:type="gramEnd"/>
      <w:r w:rsidRPr="006969BD">
        <w:t xml:space="preserve"> учреждения;</w:t>
      </w:r>
    </w:p>
    <w:p w:rsidR="006969BD" w:rsidRPr="006969BD" w:rsidRDefault="006969BD" w:rsidP="006969BD">
      <w:pPr>
        <w:shd w:val="clear" w:color="auto" w:fill="FFFFFF"/>
        <w:jc w:val="both"/>
      </w:pPr>
      <w:r w:rsidRPr="006969BD">
        <w:t>- школы общеобразовательные;</w:t>
      </w:r>
    </w:p>
    <w:p w:rsidR="006969BD" w:rsidRPr="006969BD" w:rsidRDefault="006969BD" w:rsidP="006969BD">
      <w:pPr>
        <w:shd w:val="clear" w:color="auto" w:fill="FFFFFF"/>
        <w:jc w:val="both"/>
      </w:pPr>
      <w:r w:rsidRPr="006969BD">
        <w:t>- клубы многоцелевого назначения, спортзалы;</w:t>
      </w:r>
    </w:p>
    <w:p w:rsidR="006969BD" w:rsidRPr="006969BD" w:rsidRDefault="006969BD" w:rsidP="006969BD">
      <w:pPr>
        <w:shd w:val="clear" w:color="auto" w:fill="FFFFFF"/>
        <w:jc w:val="both"/>
      </w:pPr>
      <w:r w:rsidRPr="006969BD">
        <w:t>- объекты инженерной инфраструктуры РП, ТП, ГРП, НС, АТС, др.</w:t>
      </w:r>
    </w:p>
    <w:p w:rsidR="006969BD" w:rsidRPr="006969BD" w:rsidRDefault="006969BD" w:rsidP="006969BD">
      <w:pPr>
        <w:shd w:val="clear" w:color="auto" w:fill="FFFFFF"/>
        <w:jc w:val="both"/>
      </w:pPr>
      <w:r w:rsidRPr="006969BD">
        <w:t>- магазины товаров первой необходимости площадью не более 100 кв.м.;</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Вспомогательные виды разрешенного использования:</w:t>
      </w:r>
    </w:p>
    <w:p w:rsidR="006969BD" w:rsidRPr="006969BD" w:rsidRDefault="006969BD" w:rsidP="006969BD">
      <w:pPr>
        <w:shd w:val="clear" w:color="auto" w:fill="FFFFFF"/>
        <w:jc w:val="both"/>
      </w:pPr>
      <w:r w:rsidRPr="006969BD">
        <w:t xml:space="preserve">- отдельно стоящие гаражи или встроенные в жилые дома гаражи на придомовом участке на 1-2 </w:t>
      </w:r>
      <w:proofErr w:type="gramStart"/>
      <w:r w:rsidRPr="006969BD">
        <w:t>легковых</w:t>
      </w:r>
      <w:proofErr w:type="gramEnd"/>
      <w:r w:rsidRPr="006969BD">
        <w:t xml:space="preserve"> автомобиля, открытые автостоянки;</w:t>
      </w:r>
    </w:p>
    <w:p w:rsidR="006969BD" w:rsidRPr="006969BD" w:rsidRDefault="006969BD" w:rsidP="006969BD">
      <w:pPr>
        <w:shd w:val="clear" w:color="auto" w:fill="FFFFFF"/>
        <w:jc w:val="both"/>
      </w:pPr>
      <w:r w:rsidRPr="006969BD">
        <w:t>- дворовые постройки (мастерские, сараи, теплицы, бани и др.);</w:t>
      </w:r>
    </w:p>
    <w:p w:rsidR="006969BD" w:rsidRPr="006969BD" w:rsidRDefault="006969BD" w:rsidP="006969BD">
      <w:pPr>
        <w:shd w:val="clear" w:color="auto" w:fill="FFFFFF"/>
        <w:jc w:val="both"/>
      </w:pPr>
      <w:r w:rsidRPr="006969BD">
        <w:t>- сады, огороды, палисадники, оранжереи;</w:t>
      </w:r>
    </w:p>
    <w:p w:rsidR="006969BD" w:rsidRPr="006969BD" w:rsidRDefault="006969BD" w:rsidP="006969BD">
      <w:pPr>
        <w:shd w:val="clear" w:color="auto" w:fill="FFFFFF"/>
        <w:jc w:val="both"/>
      </w:pPr>
      <w:r w:rsidRPr="006969BD">
        <w:t>- индивидуальные резервуары для хранения воды, скважины для забора воды, индивидуальные колодцы;</w:t>
      </w:r>
    </w:p>
    <w:p w:rsidR="006969BD" w:rsidRPr="006969BD" w:rsidRDefault="006969BD" w:rsidP="006969BD">
      <w:pPr>
        <w:shd w:val="clear" w:color="auto" w:fill="FFFFFF"/>
        <w:jc w:val="both"/>
      </w:pPr>
      <w:r w:rsidRPr="006969BD">
        <w:t>- надворные туалеты, фильтрующие колодцы и септики;</w:t>
      </w:r>
    </w:p>
    <w:p w:rsidR="006969BD" w:rsidRPr="006969BD" w:rsidRDefault="006969BD" w:rsidP="006969BD">
      <w:pPr>
        <w:shd w:val="clear" w:color="auto" w:fill="FFFFFF"/>
        <w:jc w:val="both"/>
      </w:pPr>
      <w:r w:rsidRPr="006969BD">
        <w:t>- детские площадки, площадки для игр и занятия спортом;</w:t>
      </w:r>
    </w:p>
    <w:p w:rsidR="006969BD" w:rsidRPr="006969BD" w:rsidRDefault="006969BD" w:rsidP="006969BD">
      <w:pPr>
        <w:shd w:val="clear" w:color="auto" w:fill="FFFFFF"/>
        <w:jc w:val="both"/>
      </w:pPr>
      <w:r w:rsidRPr="006969BD">
        <w:t>- хозяйственные постройки для содержания домашнего скота и птицы;</w:t>
      </w:r>
    </w:p>
    <w:p w:rsidR="006969BD" w:rsidRPr="006969BD" w:rsidRDefault="006969BD" w:rsidP="006969BD">
      <w:pPr>
        <w:shd w:val="clear" w:color="auto" w:fill="FFFFFF"/>
        <w:jc w:val="both"/>
      </w:pPr>
      <w:r w:rsidRPr="006969BD">
        <w:t>- площадки для сбора мусора.</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Условно разрешенные виды использования:</w:t>
      </w:r>
    </w:p>
    <w:p w:rsidR="006969BD" w:rsidRPr="006969BD" w:rsidRDefault="006969BD" w:rsidP="006969BD">
      <w:pPr>
        <w:shd w:val="clear" w:color="auto" w:fill="FFFFFF"/>
        <w:jc w:val="both"/>
      </w:pPr>
      <w:r w:rsidRPr="006969BD">
        <w:t>- магазины товаров первой необходимости площадью более 100 кв.м.;</w:t>
      </w:r>
    </w:p>
    <w:p w:rsidR="006969BD" w:rsidRPr="006969BD" w:rsidRDefault="006969BD" w:rsidP="006969BD">
      <w:pPr>
        <w:shd w:val="clear" w:color="auto" w:fill="FFFFFF"/>
        <w:jc w:val="both"/>
      </w:pPr>
      <w:r w:rsidRPr="006969BD">
        <w:t>- торговые павильоны;</w:t>
      </w:r>
    </w:p>
    <w:p w:rsidR="006969BD" w:rsidRPr="006969BD" w:rsidRDefault="006969BD" w:rsidP="006969BD">
      <w:pPr>
        <w:shd w:val="clear" w:color="auto" w:fill="FFFFFF"/>
        <w:jc w:val="both"/>
      </w:pPr>
      <w:r w:rsidRPr="006969BD">
        <w:t>- предприятия общественного питания, кафе, закусочные;</w:t>
      </w:r>
    </w:p>
    <w:p w:rsidR="006969BD" w:rsidRPr="006969BD" w:rsidRDefault="006969BD" w:rsidP="006969BD">
      <w:pPr>
        <w:shd w:val="clear" w:color="auto" w:fill="FFFFFF"/>
        <w:jc w:val="both"/>
      </w:pPr>
      <w:r w:rsidRPr="006969BD">
        <w:t>- антенны сотовой, радиорелейной, спутниковой связи;</w:t>
      </w:r>
    </w:p>
    <w:p w:rsidR="006969BD" w:rsidRPr="006969BD" w:rsidRDefault="006969BD" w:rsidP="006969BD">
      <w:pPr>
        <w:shd w:val="clear" w:color="auto" w:fill="FFFFFF"/>
        <w:jc w:val="both"/>
      </w:pPr>
      <w:r w:rsidRPr="006969BD">
        <w:t>- парковки перед объектами обслуживающих и коммерческих видов использования;</w:t>
      </w:r>
    </w:p>
    <w:p w:rsidR="006969BD" w:rsidRPr="006969BD" w:rsidRDefault="006969BD" w:rsidP="006969BD">
      <w:pPr>
        <w:shd w:val="clear" w:color="auto" w:fill="FFFFFF"/>
        <w:jc w:val="both"/>
      </w:pPr>
      <w:r w:rsidRPr="006969BD">
        <w:t>- оборудование пожарной охраны;</w:t>
      </w:r>
    </w:p>
    <w:p w:rsidR="006969BD" w:rsidRPr="006969BD" w:rsidRDefault="006969BD" w:rsidP="006969BD">
      <w:pPr>
        <w:shd w:val="clear" w:color="auto" w:fill="FFFFFF"/>
        <w:jc w:val="both"/>
      </w:pPr>
      <w:r w:rsidRPr="006969BD">
        <w:t>- культовые объекты;</w:t>
      </w:r>
    </w:p>
    <w:p w:rsidR="006969BD" w:rsidRPr="006969BD" w:rsidRDefault="006969BD" w:rsidP="006969BD">
      <w:pPr>
        <w:shd w:val="clear" w:color="auto" w:fill="FFFFFF"/>
        <w:jc w:val="both"/>
      </w:pPr>
      <w:r w:rsidRPr="006969BD">
        <w:t>- аптеки.</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Предельные параметры земельных участков и разрешенного строительства:</w:t>
      </w:r>
    </w:p>
    <w:p w:rsidR="006969BD" w:rsidRPr="006969BD" w:rsidRDefault="006969BD" w:rsidP="006969BD">
      <w:pPr>
        <w:shd w:val="clear" w:color="auto" w:fill="FFFFFF"/>
        <w:jc w:val="both"/>
      </w:pPr>
      <w:r w:rsidRPr="006969BD">
        <w:t>1.Предельные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индивидуального жилищного строительства):</w:t>
      </w:r>
    </w:p>
    <w:p w:rsidR="006969BD" w:rsidRPr="006969BD" w:rsidRDefault="006969BD" w:rsidP="006969BD">
      <w:pPr>
        <w:shd w:val="clear" w:color="auto" w:fill="FFFFFF"/>
        <w:jc w:val="both"/>
      </w:pPr>
      <w:r w:rsidRPr="006969BD">
        <w:t>- минимальные (максимальные) размеры земельных участков – 1500 –5000кв.м.;</w:t>
      </w:r>
    </w:p>
    <w:p w:rsidR="006969BD" w:rsidRPr="006969BD" w:rsidRDefault="006969BD" w:rsidP="006969BD">
      <w:pPr>
        <w:shd w:val="clear" w:color="auto" w:fill="FFFFFF"/>
        <w:jc w:val="both"/>
      </w:pPr>
      <w:r w:rsidRPr="006969BD">
        <w:lastRenderedPageBreak/>
        <w:t>- предельное количество этажей для основных строений – до 3-х включительно;</w:t>
      </w:r>
    </w:p>
    <w:p w:rsidR="006969BD" w:rsidRPr="006969BD" w:rsidRDefault="006969BD" w:rsidP="006969BD">
      <w:pPr>
        <w:shd w:val="clear" w:color="auto" w:fill="FFFFFF"/>
        <w:jc w:val="both"/>
      </w:pPr>
      <w:r w:rsidRPr="006969BD">
        <w:t>- максимальный процент застройки участка – 40 % от площади земельного участка;</w:t>
      </w:r>
    </w:p>
    <w:p w:rsidR="006969BD" w:rsidRPr="006969BD" w:rsidRDefault="006969BD" w:rsidP="006969BD">
      <w:pPr>
        <w:shd w:val="clear" w:color="auto" w:fill="FFFFFF"/>
        <w:jc w:val="both"/>
      </w:pPr>
      <w:r w:rsidRPr="006969BD">
        <w:t>- минимальный отступ строений от передней границы участка – 5 м;</w:t>
      </w:r>
    </w:p>
    <w:p w:rsidR="006969BD" w:rsidRPr="006969BD" w:rsidRDefault="006969BD" w:rsidP="006969BD">
      <w:pPr>
        <w:shd w:val="clear" w:color="auto" w:fill="FFFFFF"/>
        <w:jc w:val="both"/>
      </w:pPr>
      <w:r w:rsidRPr="006969BD">
        <w:t>- минимальный отступ от границ земельного участка (кроме передней стороны) в целях определения мест допустимого размещения объекта 3,0 м;</w:t>
      </w:r>
    </w:p>
    <w:p w:rsidR="006969BD" w:rsidRPr="006969BD" w:rsidRDefault="006969BD" w:rsidP="006969BD">
      <w:pPr>
        <w:shd w:val="clear" w:color="auto" w:fill="FFFFFF"/>
        <w:jc w:val="both"/>
      </w:pPr>
      <w:r w:rsidRPr="006969B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нежилых зданий):</w:t>
      </w:r>
    </w:p>
    <w:p w:rsidR="006969BD" w:rsidRPr="006969BD" w:rsidRDefault="006969BD" w:rsidP="006969BD">
      <w:pPr>
        <w:shd w:val="clear" w:color="auto" w:fill="FFFFFF"/>
        <w:jc w:val="both"/>
      </w:pPr>
      <w:r w:rsidRPr="006969BD">
        <w:t>1. Минимальный размер участка – 400 кв. м.</w:t>
      </w:r>
    </w:p>
    <w:p w:rsidR="006969BD" w:rsidRPr="006969BD" w:rsidRDefault="006969BD" w:rsidP="006969BD">
      <w:pPr>
        <w:shd w:val="clear" w:color="auto" w:fill="FFFFFF"/>
        <w:jc w:val="both"/>
      </w:pPr>
      <w:r w:rsidRPr="006969BD">
        <w:t>2. Максимальный процент застройки территории – 60 %.</w:t>
      </w:r>
    </w:p>
    <w:p w:rsidR="006969BD" w:rsidRPr="006969BD" w:rsidRDefault="006969BD" w:rsidP="006969BD">
      <w:pPr>
        <w:shd w:val="clear" w:color="auto" w:fill="FFFFFF"/>
        <w:jc w:val="both"/>
      </w:pPr>
      <w:r w:rsidRPr="006969BD">
        <w:t>3. Предельная высота – 14 м.</w:t>
      </w:r>
    </w:p>
    <w:p w:rsidR="006969BD" w:rsidRPr="006969BD" w:rsidRDefault="006969BD" w:rsidP="006969BD">
      <w:pPr>
        <w:shd w:val="clear" w:color="auto" w:fill="FFFFFF"/>
        <w:jc w:val="both"/>
      </w:pPr>
      <w:r w:rsidRPr="006969BD">
        <w:t>4. Минимальный отступ от границ земельного участка – 2 м.</w:t>
      </w:r>
    </w:p>
    <w:p w:rsidR="006969BD" w:rsidRPr="006969BD" w:rsidRDefault="006969BD" w:rsidP="006969BD">
      <w:pPr>
        <w:shd w:val="clear" w:color="auto" w:fill="FFFFFF"/>
        <w:jc w:val="both"/>
      </w:pPr>
      <w:r w:rsidRPr="006969B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6969BD" w:rsidRPr="006969BD" w:rsidRDefault="006969BD" w:rsidP="006969BD">
      <w:pPr>
        <w:shd w:val="clear" w:color="auto" w:fill="FFFFFF"/>
        <w:jc w:val="both"/>
      </w:pPr>
      <w:r w:rsidRPr="006969BD">
        <w:t>1. Минимальный размер земельного участка - 4 кв. м.</w:t>
      </w:r>
    </w:p>
    <w:p w:rsidR="006969BD" w:rsidRPr="006969BD" w:rsidRDefault="006969BD" w:rsidP="006969BD">
      <w:pPr>
        <w:shd w:val="clear" w:color="auto" w:fill="FFFFFF"/>
        <w:jc w:val="both"/>
      </w:pPr>
      <w:r w:rsidRPr="006969BD">
        <w:t>2. Предельная высота объектов – 40 м.</w:t>
      </w:r>
    </w:p>
    <w:p w:rsidR="006969BD" w:rsidRPr="006969BD" w:rsidRDefault="006969BD" w:rsidP="006969BD">
      <w:pPr>
        <w:shd w:val="clear" w:color="auto" w:fill="FFFFFF"/>
        <w:jc w:val="both"/>
      </w:pPr>
      <w:r w:rsidRPr="006969BD">
        <w:t>3. Максимальный процент застройки – 80 %.</w:t>
      </w:r>
    </w:p>
    <w:p w:rsidR="006969BD" w:rsidRPr="006969BD" w:rsidRDefault="006969BD" w:rsidP="006969BD">
      <w:pPr>
        <w:shd w:val="clear" w:color="auto" w:fill="FFFFFF"/>
        <w:jc w:val="both"/>
      </w:pPr>
      <w:r w:rsidRPr="006969BD">
        <w:t>4. Минимальный отступ от границ земельного участка – 0,5 м.</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t>2. 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6969BD" w:rsidRPr="006969BD" w:rsidRDefault="006969BD" w:rsidP="006969BD">
      <w:pPr>
        <w:shd w:val="clear" w:color="auto" w:fill="FFFFFF"/>
        <w:jc w:val="both"/>
      </w:pPr>
      <w:r w:rsidRPr="006969BD">
        <w:t xml:space="preserve">3.  </w:t>
      </w:r>
      <w:proofErr w:type="gramStart"/>
      <w:r w:rsidRPr="006969BD">
        <w:t xml:space="preserve">До  границы  соседнего  участка  расстояния  по  санитарно-бытовым  условиям должны  быть  не  менее:  от  индивидуального,  </w:t>
      </w:r>
      <w:proofErr w:type="spellStart"/>
      <w:r w:rsidRPr="006969BD">
        <w:t>одно-двухквартирного</w:t>
      </w:r>
      <w:proofErr w:type="spellEnd"/>
      <w:r w:rsidRPr="006969BD">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6969BD">
        <w:t>среднерослых</w:t>
      </w:r>
      <w:proofErr w:type="spellEnd"/>
      <w:r w:rsidRPr="006969BD">
        <w:t xml:space="preserve"> - 2 м; от кустарников - 1 м.</w:t>
      </w:r>
      <w:proofErr w:type="gramEnd"/>
    </w:p>
    <w:p w:rsidR="006969BD" w:rsidRPr="006969BD" w:rsidRDefault="006969BD" w:rsidP="006969BD">
      <w:pPr>
        <w:shd w:val="clear" w:color="auto" w:fill="FFFFFF"/>
        <w:jc w:val="both"/>
      </w:pPr>
      <w:r w:rsidRPr="006969BD">
        <w:t>4.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6969BD" w:rsidRPr="006969BD" w:rsidRDefault="006969BD" w:rsidP="006969BD">
      <w:pPr>
        <w:shd w:val="clear" w:color="auto" w:fill="FFFFFF"/>
        <w:jc w:val="both"/>
      </w:pPr>
      <w:r w:rsidRPr="006969BD">
        <w:t>5.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969BD" w:rsidRPr="006969BD" w:rsidRDefault="006969BD" w:rsidP="006969BD">
      <w:pPr>
        <w:shd w:val="clear" w:color="auto" w:fill="FFFFFF"/>
        <w:jc w:val="both"/>
      </w:pPr>
      <w:r w:rsidRPr="006969BD">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6969BD" w:rsidRPr="006969BD" w:rsidRDefault="006969BD" w:rsidP="006969BD">
      <w:pPr>
        <w:shd w:val="clear" w:color="auto" w:fill="FFFFFF"/>
        <w:jc w:val="both"/>
      </w:pPr>
      <w:r w:rsidRPr="006969BD">
        <w:t>6.  Допускается  блокировка  хозяйственных  построек  на  смежных  приусадебных участках по взаимному согласию собственников земельных участков.</w:t>
      </w:r>
    </w:p>
    <w:p w:rsidR="006969BD" w:rsidRPr="006969BD" w:rsidRDefault="006969BD" w:rsidP="006969BD">
      <w:pPr>
        <w:shd w:val="clear" w:color="auto" w:fill="FFFFFF"/>
        <w:jc w:val="both"/>
      </w:pPr>
      <w:r w:rsidRPr="006969BD">
        <w:t>7. Допускается блокировка хозяйственных построек к основному строению.</w:t>
      </w:r>
    </w:p>
    <w:p w:rsidR="006969BD" w:rsidRPr="006969BD" w:rsidRDefault="006969BD" w:rsidP="006969BD">
      <w:pPr>
        <w:shd w:val="clear" w:color="auto" w:fill="FFFFFF"/>
        <w:jc w:val="both"/>
      </w:pPr>
      <w:r w:rsidRPr="006969BD">
        <w:t>8. Коэффициент использования территории - не более 0,67.</w:t>
      </w:r>
    </w:p>
    <w:p w:rsidR="006969BD" w:rsidRPr="006969BD" w:rsidRDefault="006969BD" w:rsidP="006969BD">
      <w:pPr>
        <w:shd w:val="clear" w:color="auto" w:fill="FFFFFF"/>
        <w:jc w:val="both"/>
      </w:pPr>
      <w:r w:rsidRPr="006969BD">
        <w:t>9. Для всех основных строений:</w:t>
      </w:r>
    </w:p>
    <w:p w:rsidR="006969BD" w:rsidRPr="006969BD" w:rsidRDefault="006969BD" w:rsidP="006969BD">
      <w:pPr>
        <w:shd w:val="clear" w:color="auto" w:fill="FFFFFF"/>
        <w:jc w:val="both"/>
      </w:pPr>
      <w:r w:rsidRPr="006969BD">
        <w:t>- количество надземных этажей - до трех;</w:t>
      </w:r>
    </w:p>
    <w:p w:rsidR="006969BD" w:rsidRPr="006969BD" w:rsidRDefault="006969BD" w:rsidP="006969BD">
      <w:pPr>
        <w:shd w:val="clear" w:color="auto" w:fill="FFFFFF"/>
        <w:jc w:val="both"/>
      </w:pPr>
      <w:r w:rsidRPr="006969BD">
        <w:t>- высота от уровня земли до верха плоской кровли - не более 12 м;</w:t>
      </w:r>
    </w:p>
    <w:p w:rsidR="006969BD" w:rsidRPr="006969BD" w:rsidRDefault="006969BD" w:rsidP="006969BD">
      <w:pPr>
        <w:shd w:val="clear" w:color="auto" w:fill="FFFFFF"/>
        <w:jc w:val="both"/>
      </w:pPr>
      <w:r w:rsidRPr="006969BD">
        <w:t>- до конька скатной кровли - не более 14,4 м.</w:t>
      </w:r>
    </w:p>
    <w:p w:rsidR="006969BD" w:rsidRPr="006969BD" w:rsidRDefault="006969BD" w:rsidP="006969BD">
      <w:pPr>
        <w:shd w:val="clear" w:color="auto" w:fill="FFFFFF"/>
        <w:jc w:val="both"/>
      </w:pPr>
      <w:r w:rsidRPr="006969BD">
        <w:t>- как исключение: шпили, башни, флагштоки - без ограничения.</w:t>
      </w:r>
    </w:p>
    <w:p w:rsidR="006969BD" w:rsidRPr="006969BD" w:rsidRDefault="006969BD" w:rsidP="006969BD">
      <w:pPr>
        <w:shd w:val="clear" w:color="auto" w:fill="FFFFFF"/>
        <w:jc w:val="both"/>
      </w:pPr>
      <w:r w:rsidRPr="006969BD">
        <w:t>10. Для всех вспомогательных строений:</w:t>
      </w:r>
    </w:p>
    <w:p w:rsidR="006969BD" w:rsidRPr="006969BD" w:rsidRDefault="006969BD" w:rsidP="006969BD">
      <w:pPr>
        <w:shd w:val="clear" w:color="auto" w:fill="FFFFFF"/>
        <w:jc w:val="both"/>
      </w:pPr>
      <w:r w:rsidRPr="006969BD">
        <w:t>- высота от уровня земли до верха плоской кровли - не более 4 м;</w:t>
      </w:r>
    </w:p>
    <w:p w:rsidR="006969BD" w:rsidRPr="006969BD" w:rsidRDefault="006969BD" w:rsidP="006969BD">
      <w:pPr>
        <w:shd w:val="clear" w:color="auto" w:fill="FFFFFF"/>
        <w:jc w:val="both"/>
      </w:pPr>
      <w:r w:rsidRPr="006969BD">
        <w:t>- до конька скатной кровли - не более 4 м.</w:t>
      </w:r>
    </w:p>
    <w:p w:rsidR="006969BD" w:rsidRPr="006969BD" w:rsidRDefault="006969BD" w:rsidP="006969BD">
      <w:pPr>
        <w:shd w:val="clear" w:color="auto" w:fill="FFFFFF"/>
        <w:jc w:val="both"/>
      </w:pPr>
      <w:r w:rsidRPr="006969BD">
        <w:t>- как исключение: шпили, башни, флагштоки - без ограничения.</w:t>
      </w:r>
    </w:p>
    <w:p w:rsidR="006969BD" w:rsidRPr="006969BD" w:rsidRDefault="006969BD" w:rsidP="006969BD">
      <w:pPr>
        <w:shd w:val="clear" w:color="auto" w:fill="FFFFFF"/>
        <w:jc w:val="both"/>
      </w:pPr>
      <w:r w:rsidRPr="006969BD">
        <w:lastRenderedPageBreak/>
        <w:t>11. Вспомогательные строения и сооружения, за исключением гаражей, размещать со стороны улиц не допускается,</w:t>
      </w:r>
    </w:p>
    <w:p w:rsidR="006969BD" w:rsidRPr="006969BD" w:rsidRDefault="006969BD" w:rsidP="006969BD">
      <w:pPr>
        <w:shd w:val="clear" w:color="auto" w:fill="FFFFFF"/>
        <w:jc w:val="both"/>
      </w:pPr>
      <w:r w:rsidRPr="006969BD">
        <w:t>12. Ограничения,  связанные  с  размещением  оконных  проемов,  выходящих  на соседние домовладения:</w:t>
      </w:r>
    </w:p>
    <w:p w:rsidR="006969BD" w:rsidRPr="006969BD" w:rsidRDefault="006969BD" w:rsidP="006969BD">
      <w:pPr>
        <w:shd w:val="clear" w:color="auto" w:fill="FFFFFF"/>
        <w:jc w:val="both"/>
      </w:pPr>
      <w:r w:rsidRPr="006969BD">
        <w:t>-  расстояния  от  окон  жилых  помещений  до  хозяйственных  и  прочих  строений, расположенных на соседних участках, должно быть не менее 6м.</w:t>
      </w:r>
    </w:p>
    <w:p w:rsidR="006969BD" w:rsidRPr="006969BD" w:rsidRDefault="006969BD" w:rsidP="006969BD">
      <w:pPr>
        <w:shd w:val="clear" w:color="auto" w:fill="FFFFFF"/>
        <w:jc w:val="both"/>
      </w:pPr>
      <w:r w:rsidRPr="006969BD">
        <w:t>13. Требования к ограждениям земельных участков:</w:t>
      </w:r>
    </w:p>
    <w:p w:rsidR="006969BD" w:rsidRPr="006969BD" w:rsidRDefault="006969BD" w:rsidP="006969BD">
      <w:pPr>
        <w:shd w:val="clear" w:color="auto" w:fill="FFFFFF"/>
        <w:jc w:val="both"/>
      </w:pPr>
      <w:r w:rsidRPr="006969BD">
        <w:t>-     со  стороны  улиц  ограждения  должны  быть  прозрачными  не  выше  1,8  м, допускается сплошной забор как исключение.</w:t>
      </w:r>
    </w:p>
    <w:p w:rsidR="006969BD" w:rsidRPr="006969BD" w:rsidRDefault="006969BD" w:rsidP="006969BD">
      <w:pPr>
        <w:shd w:val="clear" w:color="auto" w:fill="FFFFFF"/>
        <w:jc w:val="both"/>
      </w:pPr>
      <w:r w:rsidRPr="006969BD">
        <w:t xml:space="preserve">- </w:t>
      </w:r>
      <w:proofErr w:type="gramStart"/>
      <w:r w:rsidRPr="006969BD">
        <w:t>о</w:t>
      </w:r>
      <w:proofErr w:type="gramEnd"/>
      <w:r w:rsidRPr="006969BD">
        <w:t>граждения с целью минимального затенения территории соседних земельных участков должны быть сетчатые или решетчатые высотой не более 1,8 м. Более 1,8 м – по согласованию со смежными землепользователями.</w:t>
      </w:r>
    </w:p>
    <w:p w:rsidR="006969BD" w:rsidRPr="006969BD" w:rsidRDefault="006969BD" w:rsidP="006969BD">
      <w:pPr>
        <w:shd w:val="clear" w:color="auto" w:fill="FFFFFF"/>
        <w:jc w:val="both"/>
      </w:pPr>
      <w:r w:rsidRPr="006969BD">
        <w:t>-  установка  ограждений  между  соседними  земельными  участками  должна</w:t>
      </w:r>
    </w:p>
    <w:p w:rsidR="006969BD" w:rsidRPr="006969BD" w:rsidRDefault="006969BD" w:rsidP="006969BD">
      <w:pPr>
        <w:shd w:val="clear" w:color="auto" w:fill="FFFFFF"/>
        <w:jc w:val="both"/>
      </w:pPr>
      <w:r w:rsidRPr="006969BD">
        <w:t>осуществляться строго по межевому плану.</w:t>
      </w:r>
    </w:p>
    <w:p w:rsidR="006969BD" w:rsidRPr="006969BD" w:rsidRDefault="006969BD" w:rsidP="006969BD">
      <w:pPr>
        <w:shd w:val="clear" w:color="auto" w:fill="FFFFFF"/>
        <w:jc w:val="both"/>
      </w:pPr>
      <w:r w:rsidRPr="006969BD">
        <w:t>14. Помещения для мелкого скота и птицы должны иметь изолированный наружный вход,  расположенный  не  ближе  7м  от  входа  в  жилой  дом.  Возможна  организация внутренней  связи  хозяйственной постройки  и жилого  дома при  соблюдении  санитарно- гигиенических требований.</w:t>
      </w:r>
    </w:p>
    <w:p w:rsidR="006969BD" w:rsidRPr="006969BD" w:rsidRDefault="006969BD" w:rsidP="006969BD">
      <w:pPr>
        <w:shd w:val="clear" w:color="auto" w:fill="FFFFFF"/>
        <w:jc w:val="both"/>
      </w:pPr>
      <w:r w:rsidRPr="006969BD">
        <w:t>15.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6969BD" w:rsidRPr="006969BD" w:rsidRDefault="006969BD" w:rsidP="006969BD">
      <w:pPr>
        <w:shd w:val="clear" w:color="auto" w:fill="FFFFFF"/>
        <w:jc w:val="both"/>
      </w:pPr>
      <w:r w:rsidRPr="006969BD">
        <w:t xml:space="preserve">Расстояния от помещений (сооружений) для содержания и разведения животных до объектов жилой застройки должно быть не </w:t>
      </w:r>
      <w:proofErr w:type="gramStart"/>
      <w:r w:rsidRPr="006969BD">
        <w:t>менее указанного</w:t>
      </w:r>
      <w:proofErr w:type="gramEnd"/>
      <w:r w:rsidRPr="006969BD">
        <w:t xml:space="preserve"> в таблице 1.</w:t>
      </w:r>
    </w:p>
    <w:p w:rsidR="006969BD" w:rsidRPr="006969BD" w:rsidRDefault="006969BD" w:rsidP="006969BD">
      <w:pPr>
        <w:shd w:val="clear" w:color="auto" w:fill="FFFFFF"/>
        <w:jc w:val="both"/>
      </w:pPr>
    </w:p>
    <w:p w:rsidR="006969BD" w:rsidRPr="006969BD" w:rsidRDefault="006969BD" w:rsidP="006969BD">
      <w:pPr>
        <w:shd w:val="clear" w:color="auto" w:fill="FFFFFF"/>
        <w:jc w:val="both"/>
      </w:pPr>
      <w:r w:rsidRPr="006969BD">
        <w:t> Таблица  1.  Расстояние  от  помещений  для  содержания  животных  до  объектов жилой застройки</w:t>
      </w:r>
    </w:p>
    <w:p w:rsidR="006969BD" w:rsidRPr="006969BD" w:rsidRDefault="006969BD" w:rsidP="006969BD">
      <w:pPr>
        <w:shd w:val="clear" w:color="auto" w:fill="FFFFFF"/>
        <w:jc w:val="both"/>
      </w:pPr>
    </w:p>
    <w:tbl>
      <w:tblPr>
        <w:tblW w:w="8931" w:type="dxa"/>
        <w:tblInd w:w="364" w:type="dxa"/>
        <w:tblLayout w:type="fixed"/>
        <w:tblLook w:val="04A0"/>
      </w:tblPr>
      <w:tblGrid>
        <w:gridCol w:w="1558"/>
        <w:gridCol w:w="236"/>
        <w:gridCol w:w="898"/>
        <w:gridCol w:w="258"/>
        <w:gridCol w:w="876"/>
        <w:gridCol w:w="236"/>
        <w:gridCol w:w="756"/>
        <w:gridCol w:w="236"/>
        <w:gridCol w:w="1039"/>
        <w:gridCol w:w="297"/>
        <w:gridCol w:w="837"/>
        <w:gridCol w:w="240"/>
        <w:gridCol w:w="1180"/>
        <w:gridCol w:w="236"/>
        <w:gridCol w:w="48"/>
      </w:tblGrid>
      <w:tr w:rsidR="006969BD" w:rsidRPr="006969BD" w:rsidTr="00EF6F22">
        <w:trPr>
          <w:gridAfter w:val="1"/>
          <w:wAfter w:w="48" w:type="dxa"/>
          <w:trHeight w:val="396"/>
        </w:trPr>
        <w:tc>
          <w:tcPr>
            <w:tcW w:w="1558" w:type="dxa"/>
            <w:vMerge w:val="restart"/>
            <w:tcBorders>
              <w:top w:val="single" w:sz="4" w:space="0" w:color="auto"/>
              <w:left w:val="single" w:sz="4" w:space="0" w:color="auto"/>
            </w:tcBorders>
          </w:tcPr>
          <w:p w:rsidR="006969BD" w:rsidRPr="006969BD" w:rsidRDefault="006969BD" w:rsidP="00EF6F22">
            <w:pPr>
              <w:ind w:left="33"/>
              <w:jc w:val="both"/>
            </w:pPr>
            <w:r w:rsidRPr="006969BD">
              <w:t>Нормативный разрыв</w:t>
            </w:r>
          </w:p>
          <w:p w:rsidR="006969BD" w:rsidRPr="006969BD" w:rsidRDefault="006969BD" w:rsidP="00EF6F22">
            <w:pPr>
              <w:jc w:val="both"/>
            </w:pPr>
          </w:p>
        </w:tc>
        <w:tc>
          <w:tcPr>
            <w:tcW w:w="236" w:type="dxa"/>
            <w:tcBorders>
              <w:top w:val="single" w:sz="4" w:space="0" w:color="auto"/>
              <w:bottom w:val="single" w:sz="4" w:space="0" w:color="auto"/>
              <w:right w:val="single" w:sz="4" w:space="0" w:color="auto"/>
            </w:tcBorders>
          </w:tcPr>
          <w:p w:rsidR="006969BD" w:rsidRPr="006969BD" w:rsidRDefault="006969BD" w:rsidP="00EF6F22">
            <w:pPr>
              <w:jc w:val="both"/>
            </w:pPr>
          </w:p>
        </w:tc>
        <w:tc>
          <w:tcPr>
            <w:tcW w:w="6853" w:type="dxa"/>
            <w:gridSpan w:val="11"/>
            <w:tcBorders>
              <w:top w:val="single" w:sz="4" w:space="0" w:color="auto"/>
              <w:left w:val="single" w:sz="4" w:space="0" w:color="auto"/>
              <w:bottom w:val="single" w:sz="4" w:space="0" w:color="auto"/>
            </w:tcBorders>
          </w:tcPr>
          <w:p w:rsidR="006969BD" w:rsidRPr="006969BD" w:rsidRDefault="006969BD" w:rsidP="00EF6F22">
            <w:pPr>
              <w:ind w:left="450"/>
              <w:jc w:val="both"/>
            </w:pPr>
            <w:r w:rsidRPr="006969BD">
              <w:t>Поголовье (шт.) не более</w:t>
            </w:r>
          </w:p>
        </w:tc>
        <w:tc>
          <w:tcPr>
            <w:tcW w:w="236" w:type="dxa"/>
            <w:tcBorders>
              <w:top w:val="single" w:sz="4" w:space="0" w:color="auto"/>
              <w:left w:val="single" w:sz="4" w:space="0" w:color="auto"/>
              <w:bottom w:val="single" w:sz="4" w:space="0" w:color="auto"/>
            </w:tcBorders>
          </w:tcPr>
          <w:p w:rsidR="006969BD" w:rsidRPr="006969BD" w:rsidRDefault="006969BD" w:rsidP="00EF6F22">
            <w:pPr>
              <w:jc w:val="both"/>
            </w:pPr>
          </w:p>
        </w:tc>
      </w:tr>
      <w:tr w:rsidR="006969BD" w:rsidRPr="006969BD" w:rsidTr="00EF6F22">
        <w:trPr>
          <w:trHeight w:val="495"/>
        </w:trPr>
        <w:tc>
          <w:tcPr>
            <w:tcW w:w="1558" w:type="dxa"/>
            <w:vMerge/>
            <w:tcBorders>
              <w:left w:val="single" w:sz="4" w:space="0" w:color="auto"/>
              <w:bottom w:val="single" w:sz="4" w:space="0" w:color="auto"/>
            </w:tcBorders>
          </w:tcPr>
          <w:p w:rsidR="006969BD" w:rsidRPr="006969BD" w:rsidRDefault="006969BD" w:rsidP="00EF6F22">
            <w:pPr>
              <w:jc w:val="both"/>
            </w:pPr>
          </w:p>
        </w:tc>
        <w:tc>
          <w:tcPr>
            <w:tcW w:w="236" w:type="dxa"/>
            <w:tcBorders>
              <w:bottom w:val="single" w:sz="4" w:space="0" w:color="auto"/>
              <w:right w:val="single" w:sz="4" w:space="0" w:color="auto"/>
            </w:tcBorders>
          </w:tcPr>
          <w:p w:rsidR="006969BD" w:rsidRPr="006969BD" w:rsidRDefault="006969BD" w:rsidP="00EF6F22">
            <w:pPr>
              <w:jc w:val="both"/>
            </w:pPr>
          </w:p>
        </w:tc>
        <w:tc>
          <w:tcPr>
            <w:tcW w:w="898" w:type="dxa"/>
            <w:tcBorders>
              <w:left w:val="single" w:sz="4" w:space="0" w:color="auto"/>
              <w:bottom w:val="single" w:sz="4" w:space="0" w:color="auto"/>
            </w:tcBorders>
          </w:tcPr>
          <w:p w:rsidR="006969BD" w:rsidRPr="006969BD" w:rsidRDefault="006969BD" w:rsidP="00EF6F22">
            <w:pPr>
              <w:ind w:left="364" w:right="-108" w:hanging="364"/>
              <w:jc w:val="both"/>
            </w:pPr>
            <w:r w:rsidRPr="006969BD">
              <w:t>свиньи</w:t>
            </w:r>
          </w:p>
        </w:tc>
        <w:tc>
          <w:tcPr>
            <w:tcW w:w="258" w:type="dxa"/>
            <w:tcBorders>
              <w:bottom w:val="single" w:sz="4" w:space="0" w:color="auto"/>
              <w:right w:val="single" w:sz="4" w:space="0" w:color="auto"/>
            </w:tcBorders>
          </w:tcPr>
          <w:p w:rsidR="006969BD" w:rsidRPr="006969BD" w:rsidRDefault="006969BD" w:rsidP="00EF6F22">
            <w:pPr>
              <w:jc w:val="both"/>
            </w:pPr>
          </w:p>
        </w:tc>
        <w:tc>
          <w:tcPr>
            <w:tcW w:w="876" w:type="dxa"/>
            <w:tcBorders>
              <w:left w:val="single" w:sz="4" w:space="0" w:color="auto"/>
              <w:bottom w:val="single" w:sz="4" w:space="0" w:color="auto"/>
            </w:tcBorders>
          </w:tcPr>
          <w:p w:rsidR="006969BD" w:rsidRPr="006969BD" w:rsidRDefault="006969BD" w:rsidP="00EF6F22">
            <w:pPr>
              <w:ind w:left="570" w:hanging="570"/>
              <w:jc w:val="both"/>
            </w:pPr>
            <w:r w:rsidRPr="006969BD">
              <w:t>птица</w:t>
            </w:r>
          </w:p>
        </w:tc>
        <w:tc>
          <w:tcPr>
            <w:tcW w:w="236" w:type="dxa"/>
            <w:tcBorders>
              <w:bottom w:val="single" w:sz="4" w:space="0" w:color="auto"/>
              <w:right w:val="single" w:sz="4" w:space="0" w:color="auto"/>
            </w:tcBorders>
          </w:tcPr>
          <w:p w:rsidR="006969BD" w:rsidRPr="006969BD" w:rsidRDefault="006969BD" w:rsidP="00EF6F22">
            <w:pPr>
              <w:jc w:val="both"/>
            </w:pPr>
          </w:p>
        </w:tc>
        <w:tc>
          <w:tcPr>
            <w:tcW w:w="756" w:type="dxa"/>
            <w:tcBorders>
              <w:left w:val="single" w:sz="4" w:space="0" w:color="auto"/>
              <w:bottom w:val="single" w:sz="4" w:space="0" w:color="auto"/>
            </w:tcBorders>
          </w:tcPr>
          <w:p w:rsidR="006969BD" w:rsidRPr="006969BD" w:rsidRDefault="006969BD" w:rsidP="00EF6F22">
            <w:pPr>
              <w:jc w:val="both"/>
            </w:pPr>
            <w:r w:rsidRPr="006969BD">
              <w:t>КРС</w:t>
            </w:r>
          </w:p>
        </w:tc>
        <w:tc>
          <w:tcPr>
            <w:tcW w:w="236" w:type="dxa"/>
            <w:tcBorders>
              <w:bottom w:val="single" w:sz="4" w:space="0" w:color="auto"/>
              <w:right w:val="single" w:sz="4" w:space="0" w:color="auto"/>
            </w:tcBorders>
          </w:tcPr>
          <w:p w:rsidR="006969BD" w:rsidRPr="006969BD" w:rsidRDefault="006969BD" w:rsidP="00EF6F22">
            <w:pPr>
              <w:jc w:val="both"/>
            </w:pPr>
          </w:p>
        </w:tc>
        <w:tc>
          <w:tcPr>
            <w:tcW w:w="1039" w:type="dxa"/>
            <w:tcBorders>
              <w:left w:val="single" w:sz="4" w:space="0" w:color="auto"/>
              <w:bottom w:val="single" w:sz="4" w:space="0" w:color="auto"/>
            </w:tcBorders>
          </w:tcPr>
          <w:p w:rsidR="006969BD" w:rsidRPr="006969BD" w:rsidRDefault="006969BD" w:rsidP="00EF6F22">
            <w:pPr>
              <w:ind w:left="390" w:right="-111" w:hanging="309"/>
              <w:jc w:val="both"/>
            </w:pPr>
            <w:r w:rsidRPr="006969BD">
              <w:t>кролики</w:t>
            </w:r>
          </w:p>
        </w:tc>
        <w:tc>
          <w:tcPr>
            <w:tcW w:w="297" w:type="dxa"/>
            <w:tcBorders>
              <w:bottom w:val="single" w:sz="4" w:space="0" w:color="auto"/>
              <w:right w:val="single" w:sz="4" w:space="0" w:color="auto"/>
            </w:tcBorders>
          </w:tcPr>
          <w:p w:rsidR="006969BD" w:rsidRPr="006969BD" w:rsidRDefault="006969BD" w:rsidP="00EF6F22">
            <w:pPr>
              <w:jc w:val="both"/>
            </w:pPr>
          </w:p>
          <w:p w:rsidR="006969BD" w:rsidRPr="006969BD" w:rsidRDefault="006969BD" w:rsidP="00EF6F22">
            <w:pPr>
              <w:jc w:val="both"/>
            </w:pPr>
          </w:p>
        </w:tc>
        <w:tc>
          <w:tcPr>
            <w:tcW w:w="837" w:type="dxa"/>
            <w:tcBorders>
              <w:left w:val="single" w:sz="4" w:space="0" w:color="auto"/>
              <w:bottom w:val="single" w:sz="4" w:space="0" w:color="auto"/>
            </w:tcBorders>
          </w:tcPr>
          <w:p w:rsidR="006969BD" w:rsidRPr="006969BD" w:rsidRDefault="006969BD" w:rsidP="00EF6F22">
            <w:pPr>
              <w:ind w:left="345" w:right="-111" w:hanging="345"/>
              <w:jc w:val="both"/>
            </w:pPr>
            <w:r w:rsidRPr="006969BD">
              <w:t xml:space="preserve">Овцы, </w:t>
            </w:r>
          </w:p>
          <w:p w:rsidR="006969BD" w:rsidRPr="006969BD" w:rsidRDefault="006969BD" w:rsidP="00EF6F22">
            <w:pPr>
              <w:ind w:left="345" w:hanging="345"/>
              <w:jc w:val="both"/>
            </w:pPr>
            <w:r w:rsidRPr="006969BD">
              <w:t>козы</w:t>
            </w:r>
          </w:p>
        </w:tc>
        <w:tc>
          <w:tcPr>
            <w:tcW w:w="240" w:type="dxa"/>
            <w:tcBorders>
              <w:bottom w:val="single" w:sz="4" w:space="0" w:color="auto"/>
              <w:right w:val="single" w:sz="4" w:space="0" w:color="auto"/>
            </w:tcBorders>
          </w:tcPr>
          <w:p w:rsidR="006969BD" w:rsidRPr="006969BD" w:rsidRDefault="006969BD" w:rsidP="00EF6F22">
            <w:pPr>
              <w:jc w:val="both"/>
            </w:pPr>
          </w:p>
        </w:tc>
        <w:tc>
          <w:tcPr>
            <w:tcW w:w="1180" w:type="dxa"/>
            <w:tcBorders>
              <w:left w:val="single" w:sz="4" w:space="0" w:color="auto"/>
              <w:bottom w:val="single" w:sz="4" w:space="0" w:color="auto"/>
              <w:right w:val="single" w:sz="4" w:space="0" w:color="auto"/>
            </w:tcBorders>
          </w:tcPr>
          <w:p w:rsidR="006969BD" w:rsidRPr="006969BD" w:rsidRDefault="006969BD" w:rsidP="00EF6F22">
            <w:pPr>
              <w:ind w:left="17"/>
              <w:jc w:val="both"/>
            </w:pPr>
            <w:r w:rsidRPr="006969BD">
              <w:t>лошади</w:t>
            </w:r>
          </w:p>
        </w:tc>
        <w:tc>
          <w:tcPr>
            <w:tcW w:w="284" w:type="dxa"/>
            <w:gridSpan w:val="2"/>
            <w:tcBorders>
              <w:left w:val="single" w:sz="4" w:space="0" w:color="auto"/>
            </w:tcBorders>
          </w:tcPr>
          <w:p w:rsidR="006969BD" w:rsidRPr="006969BD" w:rsidRDefault="006969BD" w:rsidP="00EF6F22">
            <w:pPr>
              <w:jc w:val="both"/>
            </w:pPr>
            <w:r w:rsidRPr="006969BD">
              <w:t>нутрии</w:t>
            </w:r>
          </w:p>
        </w:tc>
      </w:tr>
      <w:tr w:rsidR="006969BD" w:rsidRPr="006969BD" w:rsidTr="00EF6F22">
        <w:trPr>
          <w:trHeight w:val="375"/>
        </w:trPr>
        <w:tc>
          <w:tcPr>
            <w:tcW w:w="1558" w:type="dxa"/>
            <w:tcBorders>
              <w:top w:val="single" w:sz="4" w:space="0" w:color="auto"/>
              <w:left w:val="single" w:sz="4" w:space="0" w:color="auto"/>
            </w:tcBorders>
          </w:tcPr>
          <w:p w:rsidR="006969BD" w:rsidRPr="006969BD" w:rsidRDefault="006969BD" w:rsidP="00EF6F22">
            <w:pPr>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898" w:type="dxa"/>
            <w:tcBorders>
              <w:top w:val="single" w:sz="4" w:space="0" w:color="auto"/>
              <w:left w:val="single" w:sz="4" w:space="0" w:color="auto"/>
            </w:tcBorders>
          </w:tcPr>
          <w:p w:rsidR="006969BD" w:rsidRPr="006969BD" w:rsidRDefault="006969BD" w:rsidP="00EF6F22">
            <w:pPr>
              <w:jc w:val="both"/>
            </w:pPr>
          </w:p>
        </w:tc>
        <w:tc>
          <w:tcPr>
            <w:tcW w:w="258" w:type="dxa"/>
            <w:tcBorders>
              <w:top w:val="single" w:sz="4" w:space="0" w:color="auto"/>
              <w:right w:val="single" w:sz="4" w:space="0" w:color="auto"/>
            </w:tcBorders>
          </w:tcPr>
          <w:p w:rsidR="006969BD" w:rsidRPr="006969BD" w:rsidRDefault="006969BD" w:rsidP="00EF6F22">
            <w:pPr>
              <w:jc w:val="both"/>
            </w:pPr>
          </w:p>
        </w:tc>
        <w:tc>
          <w:tcPr>
            <w:tcW w:w="876" w:type="dxa"/>
            <w:tcBorders>
              <w:top w:val="single" w:sz="4" w:space="0" w:color="auto"/>
              <w:left w:val="single" w:sz="4" w:space="0" w:color="auto"/>
            </w:tcBorders>
          </w:tcPr>
          <w:p w:rsidR="006969BD" w:rsidRPr="006969BD" w:rsidRDefault="006969BD" w:rsidP="00EF6F22">
            <w:pPr>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756" w:type="dxa"/>
            <w:tcBorders>
              <w:top w:val="single" w:sz="4" w:space="0" w:color="auto"/>
              <w:left w:val="single" w:sz="4" w:space="0" w:color="auto"/>
            </w:tcBorders>
          </w:tcPr>
          <w:p w:rsidR="006969BD" w:rsidRPr="006969BD" w:rsidRDefault="006969BD" w:rsidP="00EF6F22">
            <w:pPr>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1039" w:type="dxa"/>
            <w:tcBorders>
              <w:top w:val="single" w:sz="4" w:space="0" w:color="auto"/>
              <w:left w:val="single" w:sz="4" w:space="0" w:color="auto"/>
            </w:tcBorders>
          </w:tcPr>
          <w:p w:rsidR="006969BD" w:rsidRPr="006969BD" w:rsidRDefault="006969BD" w:rsidP="00EF6F22">
            <w:pPr>
              <w:jc w:val="both"/>
            </w:pPr>
          </w:p>
        </w:tc>
        <w:tc>
          <w:tcPr>
            <w:tcW w:w="297" w:type="dxa"/>
            <w:tcBorders>
              <w:top w:val="single" w:sz="4" w:space="0" w:color="auto"/>
              <w:right w:val="single" w:sz="4" w:space="0" w:color="auto"/>
            </w:tcBorders>
          </w:tcPr>
          <w:p w:rsidR="006969BD" w:rsidRPr="006969BD" w:rsidRDefault="006969BD" w:rsidP="00EF6F22">
            <w:pPr>
              <w:jc w:val="both"/>
            </w:pPr>
          </w:p>
        </w:tc>
        <w:tc>
          <w:tcPr>
            <w:tcW w:w="837" w:type="dxa"/>
            <w:tcBorders>
              <w:top w:val="single" w:sz="4" w:space="0" w:color="auto"/>
              <w:left w:val="single" w:sz="4" w:space="0" w:color="auto"/>
            </w:tcBorders>
          </w:tcPr>
          <w:p w:rsidR="006969BD" w:rsidRPr="006969BD" w:rsidRDefault="006969BD" w:rsidP="00EF6F22">
            <w:pPr>
              <w:jc w:val="both"/>
            </w:pPr>
          </w:p>
        </w:tc>
        <w:tc>
          <w:tcPr>
            <w:tcW w:w="240" w:type="dxa"/>
            <w:tcBorders>
              <w:top w:val="single" w:sz="4" w:space="0" w:color="auto"/>
              <w:right w:val="single" w:sz="4" w:space="0" w:color="auto"/>
            </w:tcBorders>
          </w:tcPr>
          <w:p w:rsidR="006969BD" w:rsidRPr="006969BD" w:rsidRDefault="006969BD" w:rsidP="00EF6F22">
            <w:pPr>
              <w:jc w:val="both"/>
            </w:pPr>
          </w:p>
        </w:tc>
        <w:tc>
          <w:tcPr>
            <w:tcW w:w="1180" w:type="dxa"/>
            <w:tcBorders>
              <w:top w:val="single" w:sz="4" w:space="0" w:color="auto"/>
              <w:left w:val="single" w:sz="4" w:space="0" w:color="auto"/>
              <w:right w:val="single" w:sz="4" w:space="0" w:color="auto"/>
            </w:tcBorders>
          </w:tcPr>
          <w:p w:rsidR="006969BD" w:rsidRPr="006969BD" w:rsidRDefault="006969BD" w:rsidP="00EF6F22">
            <w:pPr>
              <w:jc w:val="both"/>
            </w:pPr>
          </w:p>
        </w:tc>
        <w:tc>
          <w:tcPr>
            <w:tcW w:w="284" w:type="dxa"/>
            <w:gridSpan w:val="2"/>
            <w:tcBorders>
              <w:left w:val="single" w:sz="4" w:space="0" w:color="auto"/>
            </w:tcBorders>
          </w:tcPr>
          <w:p w:rsidR="006969BD" w:rsidRPr="006969BD" w:rsidRDefault="006969BD" w:rsidP="00EF6F22">
            <w:pPr>
              <w:jc w:val="both"/>
            </w:pPr>
          </w:p>
        </w:tc>
      </w:tr>
      <w:tr w:rsidR="006969BD" w:rsidRPr="006969BD" w:rsidTr="00EF6F22">
        <w:trPr>
          <w:trHeight w:val="375"/>
        </w:trPr>
        <w:tc>
          <w:tcPr>
            <w:tcW w:w="1558" w:type="dxa"/>
            <w:tcBorders>
              <w:left w:val="single" w:sz="4" w:space="0" w:color="auto"/>
              <w:bottom w:val="single" w:sz="4" w:space="0" w:color="auto"/>
            </w:tcBorders>
          </w:tcPr>
          <w:p w:rsidR="006969BD" w:rsidRPr="006969BD" w:rsidRDefault="006969BD" w:rsidP="00EF6F22">
            <w:pPr>
              <w:jc w:val="both"/>
            </w:pPr>
            <w:r w:rsidRPr="006969BD">
              <w:t>10 м.</w:t>
            </w:r>
          </w:p>
        </w:tc>
        <w:tc>
          <w:tcPr>
            <w:tcW w:w="236" w:type="dxa"/>
            <w:tcBorders>
              <w:bottom w:val="single" w:sz="4" w:space="0" w:color="auto"/>
              <w:right w:val="single" w:sz="4" w:space="0" w:color="auto"/>
            </w:tcBorders>
          </w:tcPr>
          <w:p w:rsidR="006969BD" w:rsidRPr="006969BD" w:rsidRDefault="006969BD" w:rsidP="00EF6F22">
            <w:pPr>
              <w:jc w:val="both"/>
            </w:pPr>
          </w:p>
        </w:tc>
        <w:tc>
          <w:tcPr>
            <w:tcW w:w="898" w:type="dxa"/>
            <w:tcBorders>
              <w:left w:val="single" w:sz="4" w:space="0" w:color="auto"/>
              <w:bottom w:val="single" w:sz="4" w:space="0" w:color="auto"/>
            </w:tcBorders>
          </w:tcPr>
          <w:p w:rsidR="006969BD" w:rsidRPr="006969BD" w:rsidRDefault="006969BD" w:rsidP="00EF6F22">
            <w:pPr>
              <w:ind w:left="450" w:hanging="450"/>
              <w:jc w:val="both"/>
            </w:pPr>
            <w:r w:rsidRPr="006969BD">
              <w:t>5</w:t>
            </w:r>
          </w:p>
        </w:tc>
        <w:tc>
          <w:tcPr>
            <w:tcW w:w="258" w:type="dxa"/>
            <w:tcBorders>
              <w:bottom w:val="single" w:sz="4" w:space="0" w:color="auto"/>
              <w:right w:val="single" w:sz="4" w:space="0" w:color="auto"/>
            </w:tcBorders>
          </w:tcPr>
          <w:p w:rsidR="006969BD" w:rsidRPr="006969BD" w:rsidRDefault="006969BD" w:rsidP="00EF6F22">
            <w:pPr>
              <w:jc w:val="both"/>
            </w:pPr>
          </w:p>
        </w:tc>
        <w:tc>
          <w:tcPr>
            <w:tcW w:w="876" w:type="dxa"/>
            <w:tcBorders>
              <w:left w:val="single" w:sz="4" w:space="0" w:color="auto"/>
              <w:bottom w:val="single" w:sz="4" w:space="0" w:color="auto"/>
            </w:tcBorders>
          </w:tcPr>
          <w:p w:rsidR="006969BD" w:rsidRPr="006969BD" w:rsidRDefault="006969BD" w:rsidP="00EF6F22">
            <w:pPr>
              <w:ind w:left="570" w:hanging="509"/>
              <w:jc w:val="both"/>
            </w:pPr>
            <w:r w:rsidRPr="006969BD">
              <w:t>30</w:t>
            </w:r>
          </w:p>
        </w:tc>
        <w:tc>
          <w:tcPr>
            <w:tcW w:w="236" w:type="dxa"/>
            <w:tcBorders>
              <w:bottom w:val="single" w:sz="4" w:space="0" w:color="auto"/>
              <w:right w:val="single" w:sz="4" w:space="0" w:color="auto"/>
            </w:tcBorders>
          </w:tcPr>
          <w:p w:rsidR="006969BD" w:rsidRPr="006969BD" w:rsidRDefault="006969BD" w:rsidP="00EF6F22">
            <w:pPr>
              <w:jc w:val="both"/>
            </w:pPr>
          </w:p>
        </w:tc>
        <w:tc>
          <w:tcPr>
            <w:tcW w:w="756" w:type="dxa"/>
            <w:tcBorders>
              <w:left w:val="single" w:sz="4" w:space="0" w:color="auto"/>
              <w:bottom w:val="single" w:sz="4" w:space="0" w:color="auto"/>
            </w:tcBorders>
          </w:tcPr>
          <w:p w:rsidR="006969BD" w:rsidRPr="006969BD" w:rsidRDefault="006969BD" w:rsidP="00EF6F22">
            <w:pPr>
              <w:ind w:left="525" w:hanging="442"/>
              <w:jc w:val="both"/>
            </w:pPr>
            <w:r w:rsidRPr="006969BD">
              <w:t>5</w:t>
            </w:r>
          </w:p>
        </w:tc>
        <w:tc>
          <w:tcPr>
            <w:tcW w:w="236" w:type="dxa"/>
            <w:tcBorders>
              <w:bottom w:val="single" w:sz="4" w:space="0" w:color="auto"/>
              <w:right w:val="single" w:sz="4" w:space="0" w:color="auto"/>
            </w:tcBorders>
          </w:tcPr>
          <w:p w:rsidR="006969BD" w:rsidRPr="006969BD" w:rsidRDefault="006969BD" w:rsidP="00EF6F22">
            <w:pPr>
              <w:jc w:val="both"/>
            </w:pPr>
          </w:p>
        </w:tc>
        <w:tc>
          <w:tcPr>
            <w:tcW w:w="1039" w:type="dxa"/>
            <w:tcBorders>
              <w:left w:val="single" w:sz="4" w:space="0" w:color="auto"/>
              <w:bottom w:val="single" w:sz="4" w:space="0" w:color="auto"/>
            </w:tcBorders>
          </w:tcPr>
          <w:p w:rsidR="006969BD" w:rsidRPr="006969BD" w:rsidRDefault="006969BD" w:rsidP="00EF6F22">
            <w:pPr>
              <w:ind w:left="390"/>
              <w:jc w:val="both"/>
            </w:pPr>
            <w:r w:rsidRPr="006969BD">
              <w:t>10</w:t>
            </w:r>
          </w:p>
        </w:tc>
        <w:tc>
          <w:tcPr>
            <w:tcW w:w="297" w:type="dxa"/>
            <w:tcBorders>
              <w:bottom w:val="single" w:sz="4" w:space="0" w:color="auto"/>
              <w:right w:val="single" w:sz="4" w:space="0" w:color="auto"/>
            </w:tcBorders>
          </w:tcPr>
          <w:p w:rsidR="006969BD" w:rsidRPr="006969BD" w:rsidRDefault="006969BD" w:rsidP="00EF6F22">
            <w:pPr>
              <w:jc w:val="both"/>
            </w:pPr>
          </w:p>
        </w:tc>
        <w:tc>
          <w:tcPr>
            <w:tcW w:w="837" w:type="dxa"/>
            <w:tcBorders>
              <w:left w:val="single" w:sz="4" w:space="0" w:color="auto"/>
              <w:bottom w:val="single" w:sz="4" w:space="0" w:color="auto"/>
            </w:tcBorders>
          </w:tcPr>
          <w:p w:rsidR="006969BD" w:rsidRPr="006969BD" w:rsidRDefault="006969BD" w:rsidP="00EF6F22">
            <w:pPr>
              <w:ind w:left="345"/>
              <w:jc w:val="both"/>
            </w:pPr>
            <w:r w:rsidRPr="006969BD">
              <w:t>10</w:t>
            </w:r>
          </w:p>
        </w:tc>
        <w:tc>
          <w:tcPr>
            <w:tcW w:w="240" w:type="dxa"/>
            <w:tcBorders>
              <w:bottom w:val="single" w:sz="4" w:space="0" w:color="auto"/>
              <w:right w:val="single" w:sz="4" w:space="0" w:color="auto"/>
            </w:tcBorders>
          </w:tcPr>
          <w:p w:rsidR="006969BD" w:rsidRPr="006969BD" w:rsidRDefault="006969BD" w:rsidP="00EF6F22">
            <w:pPr>
              <w:jc w:val="both"/>
            </w:pPr>
          </w:p>
        </w:tc>
        <w:tc>
          <w:tcPr>
            <w:tcW w:w="1180" w:type="dxa"/>
            <w:tcBorders>
              <w:left w:val="single" w:sz="4" w:space="0" w:color="auto"/>
              <w:bottom w:val="single" w:sz="4" w:space="0" w:color="auto"/>
              <w:right w:val="single" w:sz="4" w:space="0" w:color="auto"/>
            </w:tcBorders>
          </w:tcPr>
          <w:p w:rsidR="006969BD" w:rsidRPr="006969BD" w:rsidRDefault="006969BD" w:rsidP="00EF6F22">
            <w:pPr>
              <w:ind w:left="480"/>
              <w:jc w:val="both"/>
            </w:pPr>
            <w:r w:rsidRPr="006969BD">
              <w:t>5</w:t>
            </w:r>
          </w:p>
        </w:tc>
        <w:tc>
          <w:tcPr>
            <w:tcW w:w="284" w:type="dxa"/>
            <w:gridSpan w:val="2"/>
            <w:tcBorders>
              <w:left w:val="single" w:sz="4" w:space="0" w:color="auto"/>
            </w:tcBorders>
          </w:tcPr>
          <w:p w:rsidR="006969BD" w:rsidRPr="006969BD" w:rsidRDefault="006969BD" w:rsidP="00EF6F22">
            <w:pPr>
              <w:jc w:val="both"/>
            </w:pPr>
            <w:r w:rsidRPr="006969BD">
              <w:t>5</w:t>
            </w:r>
          </w:p>
        </w:tc>
      </w:tr>
      <w:tr w:rsidR="006969BD" w:rsidRPr="006969BD" w:rsidTr="00EF6F22">
        <w:trPr>
          <w:trHeight w:val="270"/>
        </w:trPr>
        <w:tc>
          <w:tcPr>
            <w:tcW w:w="1558" w:type="dxa"/>
            <w:tcBorders>
              <w:top w:val="single" w:sz="4" w:space="0" w:color="auto"/>
              <w:left w:val="single" w:sz="4" w:space="0" w:color="auto"/>
            </w:tcBorders>
          </w:tcPr>
          <w:p w:rsidR="006969BD" w:rsidRPr="006969BD" w:rsidRDefault="006969BD" w:rsidP="00EF6F22">
            <w:pPr>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898" w:type="dxa"/>
            <w:tcBorders>
              <w:top w:val="single" w:sz="4" w:space="0" w:color="auto"/>
              <w:left w:val="single" w:sz="4" w:space="0" w:color="auto"/>
            </w:tcBorders>
          </w:tcPr>
          <w:p w:rsidR="006969BD" w:rsidRPr="006969BD" w:rsidRDefault="006969BD" w:rsidP="00EF6F22">
            <w:pPr>
              <w:ind w:hanging="450"/>
              <w:jc w:val="both"/>
            </w:pPr>
          </w:p>
        </w:tc>
        <w:tc>
          <w:tcPr>
            <w:tcW w:w="258" w:type="dxa"/>
            <w:tcBorders>
              <w:top w:val="single" w:sz="4" w:space="0" w:color="auto"/>
              <w:right w:val="single" w:sz="4" w:space="0" w:color="auto"/>
            </w:tcBorders>
          </w:tcPr>
          <w:p w:rsidR="006969BD" w:rsidRPr="006969BD" w:rsidRDefault="006969BD" w:rsidP="00EF6F22">
            <w:pPr>
              <w:jc w:val="both"/>
            </w:pPr>
          </w:p>
        </w:tc>
        <w:tc>
          <w:tcPr>
            <w:tcW w:w="876" w:type="dxa"/>
            <w:tcBorders>
              <w:top w:val="single" w:sz="4" w:space="0" w:color="auto"/>
              <w:left w:val="single" w:sz="4" w:space="0" w:color="auto"/>
            </w:tcBorders>
          </w:tcPr>
          <w:p w:rsidR="006969BD" w:rsidRPr="006969BD" w:rsidRDefault="006969BD" w:rsidP="00EF6F22">
            <w:pPr>
              <w:ind w:hanging="509"/>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756" w:type="dxa"/>
            <w:tcBorders>
              <w:top w:val="single" w:sz="4" w:space="0" w:color="auto"/>
              <w:left w:val="single" w:sz="4" w:space="0" w:color="auto"/>
            </w:tcBorders>
          </w:tcPr>
          <w:p w:rsidR="006969BD" w:rsidRPr="006969BD" w:rsidRDefault="006969BD" w:rsidP="00EF6F22">
            <w:pPr>
              <w:ind w:hanging="442"/>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1039" w:type="dxa"/>
            <w:tcBorders>
              <w:top w:val="single" w:sz="4" w:space="0" w:color="auto"/>
              <w:left w:val="single" w:sz="4" w:space="0" w:color="auto"/>
            </w:tcBorders>
          </w:tcPr>
          <w:p w:rsidR="006969BD" w:rsidRPr="006969BD" w:rsidRDefault="006969BD" w:rsidP="00EF6F22">
            <w:pPr>
              <w:jc w:val="both"/>
            </w:pPr>
          </w:p>
        </w:tc>
        <w:tc>
          <w:tcPr>
            <w:tcW w:w="297" w:type="dxa"/>
            <w:tcBorders>
              <w:top w:val="single" w:sz="4" w:space="0" w:color="auto"/>
              <w:right w:val="single" w:sz="4" w:space="0" w:color="auto"/>
            </w:tcBorders>
          </w:tcPr>
          <w:p w:rsidR="006969BD" w:rsidRPr="006969BD" w:rsidRDefault="006969BD" w:rsidP="00EF6F22">
            <w:pPr>
              <w:jc w:val="both"/>
            </w:pPr>
          </w:p>
        </w:tc>
        <w:tc>
          <w:tcPr>
            <w:tcW w:w="837" w:type="dxa"/>
            <w:tcBorders>
              <w:top w:val="single" w:sz="4" w:space="0" w:color="auto"/>
              <w:left w:val="single" w:sz="4" w:space="0" w:color="auto"/>
            </w:tcBorders>
          </w:tcPr>
          <w:p w:rsidR="006969BD" w:rsidRPr="006969BD" w:rsidRDefault="006969BD" w:rsidP="00EF6F22">
            <w:pPr>
              <w:jc w:val="both"/>
            </w:pPr>
          </w:p>
        </w:tc>
        <w:tc>
          <w:tcPr>
            <w:tcW w:w="240" w:type="dxa"/>
            <w:tcBorders>
              <w:top w:val="single" w:sz="4" w:space="0" w:color="auto"/>
              <w:right w:val="single" w:sz="4" w:space="0" w:color="auto"/>
            </w:tcBorders>
          </w:tcPr>
          <w:p w:rsidR="006969BD" w:rsidRPr="006969BD" w:rsidRDefault="006969BD" w:rsidP="00EF6F22">
            <w:pPr>
              <w:jc w:val="both"/>
            </w:pPr>
          </w:p>
        </w:tc>
        <w:tc>
          <w:tcPr>
            <w:tcW w:w="1180" w:type="dxa"/>
            <w:tcBorders>
              <w:top w:val="single" w:sz="4" w:space="0" w:color="auto"/>
              <w:left w:val="single" w:sz="4" w:space="0" w:color="auto"/>
              <w:right w:val="single" w:sz="4" w:space="0" w:color="auto"/>
            </w:tcBorders>
          </w:tcPr>
          <w:p w:rsidR="006969BD" w:rsidRPr="006969BD" w:rsidRDefault="006969BD" w:rsidP="00EF6F22">
            <w:pPr>
              <w:jc w:val="both"/>
            </w:pPr>
          </w:p>
        </w:tc>
        <w:tc>
          <w:tcPr>
            <w:tcW w:w="284" w:type="dxa"/>
            <w:gridSpan w:val="2"/>
            <w:tcBorders>
              <w:left w:val="single" w:sz="4" w:space="0" w:color="auto"/>
            </w:tcBorders>
          </w:tcPr>
          <w:p w:rsidR="006969BD" w:rsidRPr="006969BD" w:rsidRDefault="006969BD" w:rsidP="00EF6F22">
            <w:pPr>
              <w:jc w:val="both"/>
            </w:pPr>
          </w:p>
        </w:tc>
      </w:tr>
      <w:tr w:rsidR="006969BD" w:rsidRPr="006969BD" w:rsidTr="00EF6F22">
        <w:trPr>
          <w:trHeight w:val="510"/>
        </w:trPr>
        <w:tc>
          <w:tcPr>
            <w:tcW w:w="1558" w:type="dxa"/>
            <w:tcBorders>
              <w:left w:val="single" w:sz="4" w:space="0" w:color="auto"/>
              <w:bottom w:val="single" w:sz="4" w:space="0" w:color="auto"/>
            </w:tcBorders>
          </w:tcPr>
          <w:p w:rsidR="006969BD" w:rsidRPr="006969BD" w:rsidRDefault="006969BD" w:rsidP="00EF6F22">
            <w:pPr>
              <w:jc w:val="both"/>
            </w:pPr>
            <w:r w:rsidRPr="006969BD">
              <w:t>20 м.</w:t>
            </w:r>
          </w:p>
        </w:tc>
        <w:tc>
          <w:tcPr>
            <w:tcW w:w="236" w:type="dxa"/>
            <w:tcBorders>
              <w:bottom w:val="single" w:sz="4" w:space="0" w:color="auto"/>
              <w:right w:val="single" w:sz="4" w:space="0" w:color="auto"/>
            </w:tcBorders>
          </w:tcPr>
          <w:p w:rsidR="006969BD" w:rsidRPr="006969BD" w:rsidRDefault="006969BD" w:rsidP="00EF6F22">
            <w:pPr>
              <w:jc w:val="both"/>
            </w:pPr>
          </w:p>
        </w:tc>
        <w:tc>
          <w:tcPr>
            <w:tcW w:w="898" w:type="dxa"/>
            <w:tcBorders>
              <w:left w:val="single" w:sz="4" w:space="0" w:color="auto"/>
              <w:bottom w:val="single" w:sz="4" w:space="0" w:color="auto"/>
            </w:tcBorders>
          </w:tcPr>
          <w:p w:rsidR="006969BD" w:rsidRPr="006969BD" w:rsidRDefault="006969BD" w:rsidP="00EF6F22">
            <w:pPr>
              <w:ind w:left="450" w:hanging="450"/>
              <w:jc w:val="both"/>
            </w:pPr>
            <w:r w:rsidRPr="006969BD">
              <w:t>8</w:t>
            </w:r>
          </w:p>
        </w:tc>
        <w:tc>
          <w:tcPr>
            <w:tcW w:w="258" w:type="dxa"/>
            <w:tcBorders>
              <w:bottom w:val="single" w:sz="4" w:space="0" w:color="auto"/>
              <w:right w:val="single" w:sz="4" w:space="0" w:color="auto"/>
            </w:tcBorders>
          </w:tcPr>
          <w:p w:rsidR="006969BD" w:rsidRPr="006969BD" w:rsidRDefault="006969BD" w:rsidP="00EF6F22">
            <w:pPr>
              <w:jc w:val="both"/>
            </w:pPr>
          </w:p>
          <w:p w:rsidR="006969BD" w:rsidRPr="006969BD" w:rsidRDefault="006969BD" w:rsidP="00EF6F22">
            <w:pPr>
              <w:jc w:val="both"/>
            </w:pPr>
          </w:p>
        </w:tc>
        <w:tc>
          <w:tcPr>
            <w:tcW w:w="876" w:type="dxa"/>
            <w:tcBorders>
              <w:left w:val="single" w:sz="4" w:space="0" w:color="auto"/>
              <w:bottom w:val="single" w:sz="4" w:space="0" w:color="auto"/>
            </w:tcBorders>
          </w:tcPr>
          <w:p w:rsidR="006969BD" w:rsidRPr="006969BD" w:rsidRDefault="006969BD" w:rsidP="00EF6F22">
            <w:pPr>
              <w:ind w:left="570" w:hanging="509"/>
              <w:jc w:val="both"/>
            </w:pPr>
            <w:r w:rsidRPr="006969BD">
              <w:t>45</w:t>
            </w:r>
          </w:p>
          <w:p w:rsidR="006969BD" w:rsidRPr="006969BD" w:rsidRDefault="006969BD" w:rsidP="00EF6F22">
            <w:pPr>
              <w:ind w:left="570" w:hanging="509"/>
              <w:jc w:val="both"/>
            </w:pPr>
          </w:p>
        </w:tc>
        <w:tc>
          <w:tcPr>
            <w:tcW w:w="236" w:type="dxa"/>
            <w:tcBorders>
              <w:bottom w:val="single" w:sz="4" w:space="0" w:color="auto"/>
              <w:right w:val="single" w:sz="4" w:space="0" w:color="auto"/>
            </w:tcBorders>
          </w:tcPr>
          <w:p w:rsidR="006969BD" w:rsidRPr="006969BD" w:rsidRDefault="006969BD" w:rsidP="00EF6F22">
            <w:pPr>
              <w:jc w:val="both"/>
            </w:pPr>
          </w:p>
        </w:tc>
        <w:tc>
          <w:tcPr>
            <w:tcW w:w="756" w:type="dxa"/>
            <w:tcBorders>
              <w:left w:val="single" w:sz="4" w:space="0" w:color="auto"/>
              <w:bottom w:val="single" w:sz="4" w:space="0" w:color="auto"/>
            </w:tcBorders>
          </w:tcPr>
          <w:p w:rsidR="006969BD" w:rsidRPr="006969BD" w:rsidRDefault="006969BD" w:rsidP="00EF6F22">
            <w:pPr>
              <w:ind w:left="525" w:hanging="442"/>
              <w:jc w:val="both"/>
            </w:pPr>
            <w:r w:rsidRPr="006969BD">
              <w:t>8</w:t>
            </w:r>
          </w:p>
        </w:tc>
        <w:tc>
          <w:tcPr>
            <w:tcW w:w="236" w:type="dxa"/>
            <w:tcBorders>
              <w:bottom w:val="single" w:sz="4" w:space="0" w:color="auto"/>
              <w:right w:val="single" w:sz="4" w:space="0" w:color="auto"/>
            </w:tcBorders>
          </w:tcPr>
          <w:p w:rsidR="006969BD" w:rsidRPr="006969BD" w:rsidRDefault="006969BD" w:rsidP="00EF6F22">
            <w:pPr>
              <w:jc w:val="both"/>
            </w:pPr>
          </w:p>
        </w:tc>
        <w:tc>
          <w:tcPr>
            <w:tcW w:w="1039" w:type="dxa"/>
            <w:tcBorders>
              <w:left w:val="single" w:sz="4" w:space="0" w:color="auto"/>
              <w:bottom w:val="single" w:sz="4" w:space="0" w:color="auto"/>
            </w:tcBorders>
          </w:tcPr>
          <w:p w:rsidR="006969BD" w:rsidRPr="006969BD" w:rsidRDefault="006969BD" w:rsidP="00EF6F22">
            <w:pPr>
              <w:ind w:left="390"/>
              <w:jc w:val="both"/>
            </w:pPr>
            <w:r w:rsidRPr="006969BD">
              <w:t>20</w:t>
            </w:r>
          </w:p>
        </w:tc>
        <w:tc>
          <w:tcPr>
            <w:tcW w:w="297" w:type="dxa"/>
            <w:tcBorders>
              <w:bottom w:val="single" w:sz="4" w:space="0" w:color="auto"/>
              <w:right w:val="single" w:sz="4" w:space="0" w:color="auto"/>
            </w:tcBorders>
          </w:tcPr>
          <w:p w:rsidR="006969BD" w:rsidRPr="006969BD" w:rsidRDefault="006969BD" w:rsidP="00EF6F22">
            <w:pPr>
              <w:jc w:val="both"/>
            </w:pPr>
          </w:p>
        </w:tc>
        <w:tc>
          <w:tcPr>
            <w:tcW w:w="837" w:type="dxa"/>
            <w:tcBorders>
              <w:left w:val="single" w:sz="4" w:space="0" w:color="auto"/>
              <w:bottom w:val="single" w:sz="4" w:space="0" w:color="auto"/>
            </w:tcBorders>
          </w:tcPr>
          <w:p w:rsidR="006969BD" w:rsidRPr="006969BD" w:rsidRDefault="006969BD" w:rsidP="00EF6F22">
            <w:pPr>
              <w:ind w:left="345"/>
              <w:jc w:val="both"/>
            </w:pPr>
            <w:r w:rsidRPr="006969BD">
              <w:t>15</w:t>
            </w:r>
          </w:p>
        </w:tc>
        <w:tc>
          <w:tcPr>
            <w:tcW w:w="240" w:type="dxa"/>
            <w:tcBorders>
              <w:bottom w:val="single" w:sz="4" w:space="0" w:color="auto"/>
              <w:right w:val="single" w:sz="4" w:space="0" w:color="auto"/>
            </w:tcBorders>
          </w:tcPr>
          <w:p w:rsidR="006969BD" w:rsidRPr="006969BD" w:rsidRDefault="006969BD" w:rsidP="00EF6F22">
            <w:pPr>
              <w:jc w:val="both"/>
            </w:pPr>
          </w:p>
        </w:tc>
        <w:tc>
          <w:tcPr>
            <w:tcW w:w="1180" w:type="dxa"/>
            <w:tcBorders>
              <w:left w:val="single" w:sz="4" w:space="0" w:color="auto"/>
              <w:bottom w:val="single" w:sz="4" w:space="0" w:color="auto"/>
              <w:right w:val="single" w:sz="4" w:space="0" w:color="auto"/>
            </w:tcBorders>
          </w:tcPr>
          <w:p w:rsidR="006969BD" w:rsidRPr="006969BD" w:rsidRDefault="006969BD" w:rsidP="00EF6F22">
            <w:pPr>
              <w:ind w:left="480"/>
              <w:jc w:val="both"/>
            </w:pPr>
            <w:r w:rsidRPr="006969BD">
              <w:t>8</w:t>
            </w:r>
          </w:p>
        </w:tc>
        <w:tc>
          <w:tcPr>
            <w:tcW w:w="284" w:type="dxa"/>
            <w:gridSpan w:val="2"/>
            <w:tcBorders>
              <w:left w:val="single" w:sz="4" w:space="0" w:color="auto"/>
            </w:tcBorders>
          </w:tcPr>
          <w:p w:rsidR="006969BD" w:rsidRPr="006969BD" w:rsidRDefault="006969BD" w:rsidP="00EF6F22">
            <w:pPr>
              <w:jc w:val="both"/>
            </w:pPr>
            <w:r w:rsidRPr="006969BD">
              <w:t>8</w:t>
            </w:r>
          </w:p>
        </w:tc>
      </w:tr>
      <w:tr w:rsidR="006969BD" w:rsidRPr="006969BD" w:rsidTr="00EF6F22">
        <w:trPr>
          <w:trHeight w:val="135"/>
        </w:trPr>
        <w:tc>
          <w:tcPr>
            <w:tcW w:w="1558" w:type="dxa"/>
            <w:tcBorders>
              <w:top w:val="single" w:sz="4" w:space="0" w:color="auto"/>
              <w:left w:val="single" w:sz="4" w:space="0" w:color="auto"/>
            </w:tcBorders>
          </w:tcPr>
          <w:p w:rsidR="006969BD" w:rsidRPr="006969BD" w:rsidRDefault="006969BD" w:rsidP="00EF6F22">
            <w:pPr>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898" w:type="dxa"/>
            <w:tcBorders>
              <w:top w:val="single" w:sz="4" w:space="0" w:color="auto"/>
              <w:left w:val="single" w:sz="4" w:space="0" w:color="auto"/>
            </w:tcBorders>
          </w:tcPr>
          <w:p w:rsidR="006969BD" w:rsidRPr="006969BD" w:rsidRDefault="006969BD" w:rsidP="00EF6F22">
            <w:pPr>
              <w:ind w:hanging="450"/>
              <w:jc w:val="both"/>
            </w:pPr>
          </w:p>
        </w:tc>
        <w:tc>
          <w:tcPr>
            <w:tcW w:w="258" w:type="dxa"/>
            <w:tcBorders>
              <w:top w:val="single" w:sz="4" w:space="0" w:color="auto"/>
              <w:right w:val="single" w:sz="4" w:space="0" w:color="auto"/>
            </w:tcBorders>
          </w:tcPr>
          <w:p w:rsidR="006969BD" w:rsidRPr="006969BD" w:rsidRDefault="006969BD" w:rsidP="00EF6F22">
            <w:pPr>
              <w:jc w:val="both"/>
            </w:pPr>
          </w:p>
        </w:tc>
        <w:tc>
          <w:tcPr>
            <w:tcW w:w="876" w:type="dxa"/>
            <w:tcBorders>
              <w:top w:val="single" w:sz="4" w:space="0" w:color="auto"/>
              <w:left w:val="single" w:sz="4" w:space="0" w:color="auto"/>
            </w:tcBorders>
          </w:tcPr>
          <w:p w:rsidR="006969BD" w:rsidRPr="006969BD" w:rsidRDefault="006969BD" w:rsidP="00EF6F22">
            <w:pPr>
              <w:ind w:hanging="509"/>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756" w:type="dxa"/>
            <w:tcBorders>
              <w:top w:val="single" w:sz="4" w:space="0" w:color="auto"/>
              <w:left w:val="single" w:sz="4" w:space="0" w:color="auto"/>
            </w:tcBorders>
          </w:tcPr>
          <w:p w:rsidR="006969BD" w:rsidRPr="006969BD" w:rsidRDefault="006969BD" w:rsidP="00EF6F22">
            <w:pPr>
              <w:ind w:hanging="442"/>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1039" w:type="dxa"/>
            <w:tcBorders>
              <w:top w:val="single" w:sz="4" w:space="0" w:color="auto"/>
              <w:left w:val="single" w:sz="4" w:space="0" w:color="auto"/>
            </w:tcBorders>
          </w:tcPr>
          <w:p w:rsidR="006969BD" w:rsidRPr="006969BD" w:rsidRDefault="006969BD" w:rsidP="00EF6F22">
            <w:pPr>
              <w:jc w:val="both"/>
            </w:pPr>
          </w:p>
        </w:tc>
        <w:tc>
          <w:tcPr>
            <w:tcW w:w="297" w:type="dxa"/>
            <w:tcBorders>
              <w:top w:val="single" w:sz="4" w:space="0" w:color="auto"/>
              <w:right w:val="single" w:sz="4" w:space="0" w:color="auto"/>
            </w:tcBorders>
          </w:tcPr>
          <w:p w:rsidR="006969BD" w:rsidRPr="006969BD" w:rsidRDefault="006969BD" w:rsidP="00EF6F22">
            <w:pPr>
              <w:jc w:val="both"/>
            </w:pPr>
          </w:p>
        </w:tc>
        <w:tc>
          <w:tcPr>
            <w:tcW w:w="837" w:type="dxa"/>
            <w:tcBorders>
              <w:top w:val="single" w:sz="4" w:space="0" w:color="auto"/>
              <w:left w:val="single" w:sz="4" w:space="0" w:color="auto"/>
            </w:tcBorders>
          </w:tcPr>
          <w:p w:rsidR="006969BD" w:rsidRPr="006969BD" w:rsidRDefault="006969BD" w:rsidP="00EF6F22">
            <w:pPr>
              <w:jc w:val="both"/>
            </w:pPr>
          </w:p>
        </w:tc>
        <w:tc>
          <w:tcPr>
            <w:tcW w:w="240" w:type="dxa"/>
            <w:tcBorders>
              <w:top w:val="single" w:sz="4" w:space="0" w:color="auto"/>
              <w:right w:val="single" w:sz="4" w:space="0" w:color="auto"/>
            </w:tcBorders>
          </w:tcPr>
          <w:p w:rsidR="006969BD" w:rsidRPr="006969BD" w:rsidRDefault="006969BD" w:rsidP="00EF6F22">
            <w:pPr>
              <w:jc w:val="both"/>
            </w:pPr>
          </w:p>
        </w:tc>
        <w:tc>
          <w:tcPr>
            <w:tcW w:w="1180" w:type="dxa"/>
            <w:tcBorders>
              <w:top w:val="single" w:sz="4" w:space="0" w:color="auto"/>
              <w:left w:val="single" w:sz="4" w:space="0" w:color="auto"/>
              <w:right w:val="single" w:sz="4" w:space="0" w:color="auto"/>
            </w:tcBorders>
          </w:tcPr>
          <w:p w:rsidR="006969BD" w:rsidRPr="006969BD" w:rsidRDefault="006969BD" w:rsidP="00EF6F22">
            <w:pPr>
              <w:jc w:val="both"/>
            </w:pPr>
          </w:p>
        </w:tc>
        <w:tc>
          <w:tcPr>
            <w:tcW w:w="284" w:type="dxa"/>
            <w:gridSpan w:val="2"/>
            <w:tcBorders>
              <w:left w:val="single" w:sz="4" w:space="0" w:color="auto"/>
            </w:tcBorders>
          </w:tcPr>
          <w:p w:rsidR="006969BD" w:rsidRPr="006969BD" w:rsidRDefault="006969BD" w:rsidP="00EF6F22">
            <w:pPr>
              <w:jc w:val="both"/>
            </w:pPr>
          </w:p>
        </w:tc>
      </w:tr>
      <w:tr w:rsidR="006969BD" w:rsidRPr="006969BD" w:rsidTr="00EF6F22">
        <w:trPr>
          <w:trHeight w:val="360"/>
        </w:trPr>
        <w:tc>
          <w:tcPr>
            <w:tcW w:w="1558" w:type="dxa"/>
            <w:tcBorders>
              <w:left w:val="single" w:sz="4" w:space="0" w:color="auto"/>
              <w:bottom w:val="single" w:sz="4" w:space="0" w:color="auto"/>
            </w:tcBorders>
          </w:tcPr>
          <w:p w:rsidR="006969BD" w:rsidRPr="006969BD" w:rsidRDefault="006969BD" w:rsidP="00EF6F22">
            <w:pPr>
              <w:jc w:val="both"/>
            </w:pPr>
            <w:r w:rsidRPr="006969BD">
              <w:t>30 м.</w:t>
            </w:r>
          </w:p>
        </w:tc>
        <w:tc>
          <w:tcPr>
            <w:tcW w:w="236" w:type="dxa"/>
            <w:tcBorders>
              <w:bottom w:val="single" w:sz="4" w:space="0" w:color="auto"/>
              <w:right w:val="single" w:sz="4" w:space="0" w:color="auto"/>
            </w:tcBorders>
          </w:tcPr>
          <w:p w:rsidR="006969BD" w:rsidRPr="006969BD" w:rsidRDefault="006969BD" w:rsidP="00EF6F22">
            <w:pPr>
              <w:jc w:val="both"/>
            </w:pPr>
          </w:p>
        </w:tc>
        <w:tc>
          <w:tcPr>
            <w:tcW w:w="898" w:type="dxa"/>
            <w:tcBorders>
              <w:left w:val="single" w:sz="4" w:space="0" w:color="auto"/>
              <w:bottom w:val="single" w:sz="4" w:space="0" w:color="auto"/>
            </w:tcBorders>
          </w:tcPr>
          <w:p w:rsidR="006969BD" w:rsidRPr="006969BD" w:rsidRDefault="006969BD" w:rsidP="00EF6F22">
            <w:pPr>
              <w:ind w:left="450" w:hanging="450"/>
              <w:jc w:val="both"/>
            </w:pPr>
            <w:r w:rsidRPr="006969BD">
              <w:t>10</w:t>
            </w:r>
          </w:p>
        </w:tc>
        <w:tc>
          <w:tcPr>
            <w:tcW w:w="258" w:type="dxa"/>
            <w:tcBorders>
              <w:bottom w:val="single" w:sz="4" w:space="0" w:color="auto"/>
              <w:right w:val="single" w:sz="4" w:space="0" w:color="auto"/>
            </w:tcBorders>
          </w:tcPr>
          <w:p w:rsidR="006969BD" w:rsidRPr="006969BD" w:rsidRDefault="006969BD" w:rsidP="00EF6F22">
            <w:pPr>
              <w:jc w:val="both"/>
            </w:pPr>
          </w:p>
        </w:tc>
        <w:tc>
          <w:tcPr>
            <w:tcW w:w="876" w:type="dxa"/>
            <w:tcBorders>
              <w:left w:val="single" w:sz="4" w:space="0" w:color="auto"/>
              <w:bottom w:val="single" w:sz="4" w:space="0" w:color="auto"/>
            </w:tcBorders>
          </w:tcPr>
          <w:p w:rsidR="006969BD" w:rsidRPr="006969BD" w:rsidRDefault="006969BD" w:rsidP="00EF6F22">
            <w:pPr>
              <w:ind w:left="570" w:hanging="509"/>
              <w:jc w:val="both"/>
            </w:pPr>
            <w:r w:rsidRPr="006969BD">
              <w:t>60</w:t>
            </w:r>
          </w:p>
        </w:tc>
        <w:tc>
          <w:tcPr>
            <w:tcW w:w="236" w:type="dxa"/>
            <w:tcBorders>
              <w:bottom w:val="single" w:sz="4" w:space="0" w:color="auto"/>
              <w:right w:val="single" w:sz="4" w:space="0" w:color="auto"/>
            </w:tcBorders>
          </w:tcPr>
          <w:p w:rsidR="006969BD" w:rsidRPr="006969BD" w:rsidRDefault="006969BD" w:rsidP="00EF6F22">
            <w:pPr>
              <w:jc w:val="both"/>
            </w:pPr>
          </w:p>
        </w:tc>
        <w:tc>
          <w:tcPr>
            <w:tcW w:w="756" w:type="dxa"/>
            <w:tcBorders>
              <w:left w:val="single" w:sz="4" w:space="0" w:color="auto"/>
              <w:bottom w:val="single" w:sz="4" w:space="0" w:color="auto"/>
            </w:tcBorders>
          </w:tcPr>
          <w:p w:rsidR="006969BD" w:rsidRPr="006969BD" w:rsidRDefault="006969BD" w:rsidP="00EF6F22">
            <w:pPr>
              <w:ind w:left="525" w:hanging="442"/>
              <w:jc w:val="both"/>
            </w:pPr>
            <w:r w:rsidRPr="006969BD">
              <w:t>10</w:t>
            </w:r>
          </w:p>
        </w:tc>
        <w:tc>
          <w:tcPr>
            <w:tcW w:w="236" w:type="dxa"/>
            <w:tcBorders>
              <w:bottom w:val="single" w:sz="4" w:space="0" w:color="auto"/>
              <w:right w:val="single" w:sz="4" w:space="0" w:color="auto"/>
            </w:tcBorders>
          </w:tcPr>
          <w:p w:rsidR="006969BD" w:rsidRPr="006969BD" w:rsidRDefault="006969BD" w:rsidP="00EF6F22">
            <w:pPr>
              <w:jc w:val="both"/>
            </w:pPr>
          </w:p>
        </w:tc>
        <w:tc>
          <w:tcPr>
            <w:tcW w:w="1039" w:type="dxa"/>
            <w:tcBorders>
              <w:left w:val="single" w:sz="4" w:space="0" w:color="auto"/>
              <w:bottom w:val="single" w:sz="4" w:space="0" w:color="auto"/>
            </w:tcBorders>
          </w:tcPr>
          <w:p w:rsidR="006969BD" w:rsidRPr="006969BD" w:rsidRDefault="006969BD" w:rsidP="00EF6F22">
            <w:pPr>
              <w:ind w:left="390"/>
              <w:jc w:val="both"/>
            </w:pPr>
            <w:r w:rsidRPr="006969BD">
              <w:t>30</w:t>
            </w:r>
          </w:p>
        </w:tc>
        <w:tc>
          <w:tcPr>
            <w:tcW w:w="297" w:type="dxa"/>
            <w:tcBorders>
              <w:bottom w:val="single" w:sz="4" w:space="0" w:color="auto"/>
              <w:right w:val="single" w:sz="4" w:space="0" w:color="auto"/>
            </w:tcBorders>
          </w:tcPr>
          <w:p w:rsidR="006969BD" w:rsidRPr="006969BD" w:rsidRDefault="006969BD" w:rsidP="00EF6F22">
            <w:pPr>
              <w:jc w:val="both"/>
            </w:pPr>
          </w:p>
        </w:tc>
        <w:tc>
          <w:tcPr>
            <w:tcW w:w="837" w:type="dxa"/>
            <w:tcBorders>
              <w:left w:val="single" w:sz="4" w:space="0" w:color="auto"/>
              <w:bottom w:val="single" w:sz="4" w:space="0" w:color="auto"/>
            </w:tcBorders>
          </w:tcPr>
          <w:p w:rsidR="006969BD" w:rsidRPr="006969BD" w:rsidRDefault="006969BD" w:rsidP="00EF6F22">
            <w:pPr>
              <w:ind w:left="345"/>
              <w:jc w:val="both"/>
            </w:pPr>
            <w:r w:rsidRPr="006969BD">
              <w:t>20</w:t>
            </w:r>
          </w:p>
        </w:tc>
        <w:tc>
          <w:tcPr>
            <w:tcW w:w="240" w:type="dxa"/>
            <w:tcBorders>
              <w:bottom w:val="single" w:sz="4" w:space="0" w:color="auto"/>
              <w:right w:val="single" w:sz="4" w:space="0" w:color="auto"/>
            </w:tcBorders>
          </w:tcPr>
          <w:p w:rsidR="006969BD" w:rsidRPr="006969BD" w:rsidRDefault="006969BD" w:rsidP="00EF6F22">
            <w:pPr>
              <w:jc w:val="both"/>
            </w:pPr>
          </w:p>
        </w:tc>
        <w:tc>
          <w:tcPr>
            <w:tcW w:w="1180" w:type="dxa"/>
            <w:tcBorders>
              <w:left w:val="single" w:sz="4" w:space="0" w:color="auto"/>
              <w:bottom w:val="single" w:sz="4" w:space="0" w:color="auto"/>
              <w:right w:val="single" w:sz="4" w:space="0" w:color="auto"/>
            </w:tcBorders>
          </w:tcPr>
          <w:p w:rsidR="006969BD" w:rsidRPr="006969BD" w:rsidRDefault="006969BD" w:rsidP="00EF6F22">
            <w:pPr>
              <w:ind w:left="480"/>
              <w:jc w:val="both"/>
            </w:pPr>
            <w:r w:rsidRPr="006969BD">
              <w:t>10</w:t>
            </w:r>
          </w:p>
        </w:tc>
        <w:tc>
          <w:tcPr>
            <w:tcW w:w="284" w:type="dxa"/>
            <w:gridSpan w:val="2"/>
            <w:tcBorders>
              <w:left w:val="single" w:sz="4" w:space="0" w:color="auto"/>
            </w:tcBorders>
          </w:tcPr>
          <w:p w:rsidR="006969BD" w:rsidRPr="006969BD" w:rsidRDefault="006969BD" w:rsidP="00EF6F22">
            <w:pPr>
              <w:jc w:val="both"/>
            </w:pPr>
            <w:r w:rsidRPr="006969BD">
              <w:t>10</w:t>
            </w:r>
          </w:p>
        </w:tc>
      </w:tr>
      <w:tr w:rsidR="006969BD" w:rsidRPr="006969BD" w:rsidTr="00EF6F22">
        <w:trPr>
          <w:trHeight w:val="285"/>
        </w:trPr>
        <w:tc>
          <w:tcPr>
            <w:tcW w:w="1558" w:type="dxa"/>
            <w:tcBorders>
              <w:top w:val="single" w:sz="4" w:space="0" w:color="auto"/>
              <w:left w:val="single" w:sz="4" w:space="0" w:color="auto"/>
            </w:tcBorders>
          </w:tcPr>
          <w:p w:rsidR="006969BD" w:rsidRPr="006969BD" w:rsidRDefault="006969BD" w:rsidP="00EF6F22">
            <w:pPr>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898" w:type="dxa"/>
            <w:tcBorders>
              <w:top w:val="single" w:sz="4" w:space="0" w:color="auto"/>
              <w:left w:val="single" w:sz="4" w:space="0" w:color="auto"/>
            </w:tcBorders>
          </w:tcPr>
          <w:p w:rsidR="006969BD" w:rsidRPr="006969BD" w:rsidRDefault="006969BD" w:rsidP="00EF6F22">
            <w:pPr>
              <w:ind w:hanging="450"/>
              <w:jc w:val="both"/>
            </w:pPr>
          </w:p>
        </w:tc>
        <w:tc>
          <w:tcPr>
            <w:tcW w:w="258" w:type="dxa"/>
            <w:tcBorders>
              <w:top w:val="single" w:sz="4" w:space="0" w:color="auto"/>
              <w:right w:val="single" w:sz="4" w:space="0" w:color="auto"/>
            </w:tcBorders>
          </w:tcPr>
          <w:p w:rsidR="006969BD" w:rsidRPr="006969BD" w:rsidRDefault="006969BD" w:rsidP="00EF6F22">
            <w:pPr>
              <w:jc w:val="both"/>
            </w:pPr>
          </w:p>
        </w:tc>
        <w:tc>
          <w:tcPr>
            <w:tcW w:w="876" w:type="dxa"/>
            <w:tcBorders>
              <w:top w:val="single" w:sz="4" w:space="0" w:color="auto"/>
              <w:left w:val="single" w:sz="4" w:space="0" w:color="auto"/>
            </w:tcBorders>
          </w:tcPr>
          <w:p w:rsidR="006969BD" w:rsidRPr="006969BD" w:rsidRDefault="006969BD" w:rsidP="00EF6F22">
            <w:pPr>
              <w:ind w:hanging="509"/>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756" w:type="dxa"/>
            <w:tcBorders>
              <w:top w:val="single" w:sz="4" w:space="0" w:color="auto"/>
              <w:left w:val="single" w:sz="4" w:space="0" w:color="auto"/>
            </w:tcBorders>
          </w:tcPr>
          <w:p w:rsidR="006969BD" w:rsidRPr="006969BD" w:rsidRDefault="006969BD" w:rsidP="00EF6F22">
            <w:pPr>
              <w:ind w:hanging="442"/>
              <w:jc w:val="both"/>
            </w:pPr>
          </w:p>
        </w:tc>
        <w:tc>
          <w:tcPr>
            <w:tcW w:w="236" w:type="dxa"/>
            <w:tcBorders>
              <w:top w:val="single" w:sz="4" w:space="0" w:color="auto"/>
              <w:right w:val="single" w:sz="4" w:space="0" w:color="auto"/>
            </w:tcBorders>
          </w:tcPr>
          <w:p w:rsidR="006969BD" w:rsidRPr="006969BD" w:rsidRDefault="006969BD" w:rsidP="00EF6F22">
            <w:pPr>
              <w:jc w:val="both"/>
            </w:pPr>
          </w:p>
        </w:tc>
        <w:tc>
          <w:tcPr>
            <w:tcW w:w="1039" w:type="dxa"/>
            <w:tcBorders>
              <w:top w:val="single" w:sz="4" w:space="0" w:color="auto"/>
              <w:left w:val="single" w:sz="4" w:space="0" w:color="auto"/>
            </w:tcBorders>
          </w:tcPr>
          <w:p w:rsidR="006969BD" w:rsidRPr="006969BD" w:rsidRDefault="006969BD" w:rsidP="00EF6F22">
            <w:pPr>
              <w:jc w:val="both"/>
            </w:pPr>
          </w:p>
        </w:tc>
        <w:tc>
          <w:tcPr>
            <w:tcW w:w="297" w:type="dxa"/>
            <w:tcBorders>
              <w:top w:val="single" w:sz="4" w:space="0" w:color="auto"/>
              <w:right w:val="single" w:sz="4" w:space="0" w:color="auto"/>
            </w:tcBorders>
          </w:tcPr>
          <w:p w:rsidR="006969BD" w:rsidRPr="006969BD" w:rsidRDefault="006969BD" w:rsidP="00EF6F22">
            <w:pPr>
              <w:jc w:val="both"/>
            </w:pPr>
          </w:p>
        </w:tc>
        <w:tc>
          <w:tcPr>
            <w:tcW w:w="837" w:type="dxa"/>
            <w:tcBorders>
              <w:top w:val="single" w:sz="4" w:space="0" w:color="auto"/>
              <w:left w:val="single" w:sz="4" w:space="0" w:color="auto"/>
            </w:tcBorders>
          </w:tcPr>
          <w:p w:rsidR="006969BD" w:rsidRPr="006969BD" w:rsidRDefault="006969BD" w:rsidP="00EF6F22">
            <w:pPr>
              <w:jc w:val="both"/>
            </w:pPr>
          </w:p>
        </w:tc>
        <w:tc>
          <w:tcPr>
            <w:tcW w:w="240" w:type="dxa"/>
            <w:tcBorders>
              <w:top w:val="single" w:sz="4" w:space="0" w:color="auto"/>
              <w:right w:val="single" w:sz="4" w:space="0" w:color="auto"/>
            </w:tcBorders>
          </w:tcPr>
          <w:p w:rsidR="006969BD" w:rsidRPr="006969BD" w:rsidRDefault="006969BD" w:rsidP="00EF6F22">
            <w:pPr>
              <w:jc w:val="both"/>
            </w:pPr>
          </w:p>
        </w:tc>
        <w:tc>
          <w:tcPr>
            <w:tcW w:w="1180" w:type="dxa"/>
            <w:tcBorders>
              <w:top w:val="single" w:sz="4" w:space="0" w:color="auto"/>
              <w:left w:val="single" w:sz="4" w:space="0" w:color="auto"/>
              <w:right w:val="single" w:sz="4" w:space="0" w:color="auto"/>
            </w:tcBorders>
          </w:tcPr>
          <w:p w:rsidR="006969BD" w:rsidRPr="006969BD" w:rsidRDefault="006969BD" w:rsidP="00EF6F22">
            <w:pPr>
              <w:jc w:val="both"/>
            </w:pPr>
          </w:p>
        </w:tc>
        <w:tc>
          <w:tcPr>
            <w:tcW w:w="284" w:type="dxa"/>
            <w:gridSpan w:val="2"/>
            <w:tcBorders>
              <w:left w:val="single" w:sz="4" w:space="0" w:color="auto"/>
            </w:tcBorders>
          </w:tcPr>
          <w:p w:rsidR="006969BD" w:rsidRPr="006969BD" w:rsidRDefault="006969BD" w:rsidP="00EF6F22">
            <w:pPr>
              <w:jc w:val="both"/>
            </w:pPr>
          </w:p>
        </w:tc>
      </w:tr>
      <w:tr w:rsidR="006969BD" w:rsidRPr="006969BD" w:rsidTr="00EF6F22">
        <w:tc>
          <w:tcPr>
            <w:tcW w:w="1558" w:type="dxa"/>
            <w:tcBorders>
              <w:left w:val="single" w:sz="4" w:space="0" w:color="auto"/>
              <w:bottom w:val="single" w:sz="4" w:space="0" w:color="auto"/>
            </w:tcBorders>
          </w:tcPr>
          <w:p w:rsidR="006969BD" w:rsidRPr="006969BD" w:rsidRDefault="006969BD" w:rsidP="00EF6F22">
            <w:pPr>
              <w:jc w:val="both"/>
            </w:pPr>
            <w:r w:rsidRPr="006969BD">
              <w:t>40 м.</w:t>
            </w:r>
          </w:p>
        </w:tc>
        <w:tc>
          <w:tcPr>
            <w:tcW w:w="236" w:type="dxa"/>
            <w:tcBorders>
              <w:bottom w:val="single" w:sz="4" w:space="0" w:color="auto"/>
              <w:right w:val="single" w:sz="4" w:space="0" w:color="auto"/>
            </w:tcBorders>
          </w:tcPr>
          <w:p w:rsidR="006969BD" w:rsidRPr="006969BD" w:rsidRDefault="006969BD" w:rsidP="00EF6F22">
            <w:pPr>
              <w:jc w:val="both"/>
            </w:pPr>
          </w:p>
        </w:tc>
        <w:tc>
          <w:tcPr>
            <w:tcW w:w="898" w:type="dxa"/>
            <w:tcBorders>
              <w:left w:val="single" w:sz="4" w:space="0" w:color="auto"/>
              <w:bottom w:val="single" w:sz="4" w:space="0" w:color="auto"/>
            </w:tcBorders>
          </w:tcPr>
          <w:p w:rsidR="006969BD" w:rsidRPr="006969BD" w:rsidRDefault="006969BD" w:rsidP="00EF6F22">
            <w:pPr>
              <w:ind w:left="450" w:hanging="450"/>
              <w:jc w:val="both"/>
            </w:pPr>
            <w:r w:rsidRPr="006969BD">
              <w:t>15</w:t>
            </w:r>
          </w:p>
        </w:tc>
        <w:tc>
          <w:tcPr>
            <w:tcW w:w="258" w:type="dxa"/>
            <w:tcBorders>
              <w:bottom w:val="single" w:sz="4" w:space="0" w:color="auto"/>
              <w:right w:val="single" w:sz="4" w:space="0" w:color="auto"/>
            </w:tcBorders>
          </w:tcPr>
          <w:p w:rsidR="006969BD" w:rsidRPr="006969BD" w:rsidRDefault="006969BD" w:rsidP="00EF6F22">
            <w:pPr>
              <w:jc w:val="both"/>
            </w:pPr>
          </w:p>
        </w:tc>
        <w:tc>
          <w:tcPr>
            <w:tcW w:w="876" w:type="dxa"/>
            <w:tcBorders>
              <w:left w:val="single" w:sz="4" w:space="0" w:color="auto"/>
              <w:bottom w:val="single" w:sz="4" w:space="0" w:color="auto"/>
            </w:tcBorders>
          </w:tcPr>
          <w:p w:rsidR="006969BD" w:rsidRPr="006969BD" w:rsidRDefault="006969BD" w:rsidP="00EF6F22">
            <w:pPr>
              <w:ind w:left="570" w:hanging="509"/>
              <w:jc w:val="both"/>
            </w:pPr>
            <w:r w:rsidRPr="006969BD">
              <w:t>75</w:t>
            </w:r>
          </w:p>
        </w:tc>
        <w:tc>
          <w:tcPr>
            <w:tcW w:w="236" w:type="dxa"/>
            <w:tcBorders>
              <w:bottom w:val="single" w:sz="4" w:space="0" w:color="auto"/>
              <w:right w:val="single" w:sz="4" w:space="0" w:color="auto"/>
            </w:tcBorders>
          </w:tcPr>
          <w:p w:rsidR="006969BD" w:rsidRPr="006969BD" w:rsidRDefault="006969BD" w:rsidP="00EF6F22">
            <w:pPr>
              <w:jc w:val="both"/>
            </w:pPr>
          </w:p>
        </w:tc>
        <w:tc>
          <w:tcPr>
            <w:tcW w:w="756" w:type="dxa"/>
            <w:tcBorders>
              <w:left w:val="single" w:sz="4" w:space="0" w:color="auto"/>
              <w:bottom w:val="single" w:sz="4" w:space="0" w:color="auto"/>
            </w:tcBorders>
          </w:tcPr>
          <w:p w:rsidR="006969BD" w:rsidRPr="006969BD" w:rsidRDefault="006969BD" w:rsidP="00EF6F22">
            <w:pPr>
              <w:ind w:left="525" w:hanging="442"/>
              <w:jc w:val="both"/>
            </w:pPr>
            <w:r w:rsidRPr="006969BD">
              <w:t>15</w:t>
            </w:r>
          </w:p>
        </w:tc>
        <w:tc>
          <w:tcPr>
            <w:tcW w:w="236" w:type="dxa"/>
            <w:tcBorders>
              <w:bottom w:val="single" w:sz="4" w:space="0" w:color="auto"/>
              <w:right w:val="single" w:sz="4" w:space="0" w:color="auto"/>
            </w:tcBorders>
          </w:tcPr>
          <w:p w:rsidR="006969BD" w:rsidRPr="006969BD" w:rsidRDefault="006969BD" w:rsidP="00EF6F22">
            <w:pPr>
              <w:jc w:val="both"/>
            </w:pPr>
          </w:p>
        </w:tc>
        <w:tc>
          <w:tcPr>
            <w:tcW w:w="1039" w:type="dxa"/>
            <w:tcBorders>
              <w:left w:val="single" w:sz="4" w:space="0" w:color="auto"/>
              <w:bottom w:val="single" w:sz="4" w:space="0" w:color="auto"/>
            </w:tcBorders>
          </w:tcPr>
          <w:p w:rsidR="006969BD" w:rsidRPr="006969BD" w:rsidRDefault="006969BD" w:rsidP="00EF6F22">
            <w:pPr>
              <w:ind w:left="390"/>
              <w:jc w:val="both"/>
            </w:pPr>
            <w:r w:rsidRPr="006969BD">
              <w:t>40</w:t>
            </w:r>
          </w:p>
        </w:tc>
        <w:tc>
          <w:tcPr>
            <w:tcW w:w="297" w:type="dxa"/>
            <w:tcBorders>
              <w:bottom w:val="single" w:sz="4" w:space="0" w:color="auto"/>
              <w:right w:val="single" w:sz="4" w:space="0" w:color="auto"/>
            </w:tcBorders>
          </w:tcPr>
          <w:p w:rsidR="006969BD" w:rsidRPr="006969BD" w:rsidRDefault="006969BD" w:rsidP="00EF6F22">
            <w:pPr>
              <w:jc w:val="both"/>
            </w:pPr>
          </w:p>
        </w:tc>
        <w:tc>
          <w:tcPr>
            <w:tcW w:w="837" w:type="dxa"/>
            <w:tcBorders>
              <w:left w:val="single" w:sz="4" w:space="0" w:color="auto"/>
              <w:bottom w:val="single" w:sz="4" w:space="0" w:color="auto"/>
            </w:tcBorders>
          </w:tcPr>
          <w:p w:rsidR="006969BD" w:rsidRPr="006969BD" w:rsidRDefault="006969BD" w:rsidP="00EF6F22">
            <w:pPr>
              <w:ind w:left="345"/>
              <w:jc w:val="both"/>
            </w:pPr>
            <w:r w:rsidRPr="006969BD">
              <w:t>25</w:t>
            </w:r>
          </w:p>
        </w:tc>
        <w:tc>
          <w:tcPr>
            <w:tcW w:w="240" w:type="dxa"/>
            <w:tcBorders>
              <w:bottom w:val="single" w:sz="4" w:space="0" w:color="auto"/>
              <w:right w:val="single" w:sz="4" w:space="0" w:color="auto"/>
            </w:tcBorders>
          </w:tcPr>
          <w:p w:rsidR="006969BD" w:rsidRPr="006969BD" w:rsidRDefault="006969BD" w:rsidP="00EF6F22">
            <w:pPr>
              <w:jc w:val="both"/>
            </w:pPr>
          </w:p>
        </w:tc>
        <w:tc>
          <w:tcPr>
            <w:tcW w:w="1180" w:type="dxa"/>
            <w:tcBorders>
              <w:left w:val="single" w:sz="4" w:space="0" w:color="auto"/>
              <w:bottom w:val="single" w:sz="4" w:space="0" w:color="auto"/>
              <w:right w:val="single" w:sz="4" w:space="0" w:color="auto"/>
            </w:tcBorders>
          </w:tcPr>
          <w:p w:rsidR="006969BD" w:rsidRPr="006969BD" w:rsidRDefault="006969BD" w:rsidP="00EF6F22">
            <w:pPr>
              <w:ind w:left="480"/>
              <w:jc w:val="both"/>
            </w:pPr>
            <w:r w:rsidRPr="006969BD">
              <w:t>15</w:t>
            </w:r>
          </w:p>
        </w:tc>
        <w:tc>
          <w:tcPr>
            <w:tcW w:w="284" w:type="dxa"/>
            <w:gridSpan w:val="2"/>
            <w:tcBorders>
              <w:left w:val="single" w:sz="4" w:space="0" w:color="auto"/>
            </w:tcBorders>
          </w:tcPr>
          <w:p w:rsidR="006969BD" w:rsidRPr="006969BD" w:rsidRDefault="006969BD" w:rsidP="00EF6F22">
            <w:pPr>
              <w:jc w:val="both"/>
            </w:pPr>
            <w:r w:rsidRPr="006969BD">
              <w:t>15</w:t>
            </w:r>
          </w:p>
        </w:tc>
      </w:tr>
    </w:tbl>
    <w:p w:rsidR="006969BD" w:rsidRPr="006969BD" w:rsidRDefault="006969BD" w:rsidP="006969BD">
      <w:pPr>
        <w:shd w:val="clear" w:color="auto" w:fill="FFFFFF"/>
        <w:jc w:val="both"/>
      </w:pPr>
    </w:p>
    <w:p w:rsidR="006969BD" w:rsidRPr="006969BD" w:rsidRDefault="006969BD" w:rsidP="006969BD">
      <w:pPr>
        <w:shd w:val="clear" w:color="auto" w:fill="FFFFFF"/>
        <w:jc w:val="both"/>
      </w:pPr>
      <w:r w:rsidRPr="006969BD">
        <w:t>16. Расстояние от сараев для скота и птицы до шахтных колодцев должно быть не менее 50 метров.</w:t>
      </w:r>
    </w:p>
    <w:p w:rsidR="006969BD" w:rsidRPr="006969BD" w:rsidRDefault="006969BD" w:rsidP="006969BD">
      <w:pPr>
        <w:shd w:val="clear" w:color="auto" w:fill="FFFFFF"/>
        <w:jc w:val="both"/>
      </w:pPr>
      <w:r w:rsidRPr="006969BD">
        <w:lastRenderedPageBreak/>
        <w:t xml:space="preserve"> 17.     Максимальное     предельное     количество     голов     домашних    животных, разрешаемых содержать на территории одного домовладения равно:</w:t>
      </w:r>
    </w:p>
    <w:p w:rsidR="006969BD" w:rsidRPr="006969BD" w:rsidRDefault="006969BD" w:rsidP="006969BD">
      <w:pPr>
        <w:shd w:val="clear" w:color="auto" w:fill="FFFFFF"/>
        <w:jc w:val="both"/>
      </w:pPr>
      <w:r w:rsidRPr="006969BD">
        <w:t>- КРС -                       15 ед.,</w:t>
      </w:r>
    </w:p>
    <w:p w:rsidR="006969BD" w:rsidRPr="006969BD" w:rsidRDefault="006969BD" w:rsidP="006969BD">
      <w:pPr>
        <w:shd w:val="clear" w:color="auto" w:fill="FFFFFF"/>
        <w:jc w:val="both"/>
      </w:pPr>
      <w:r w:rsidRPr="006969BD">
        <w:t>- лошади -                 15 ед.,</w:t>
      </w:r>
    </w:p>
    <w:p w:rsidR="006969BD" w:rsidRPr="006969BD" w:rsidRDefault="006969BD" w:rsidP="006969BD">
      <w:pPr>
        <w:shd w:val="clear" w:color="auto" w:fill="FFFFFF"/>
        <w:jc w:val="both"/>
      </w:pPr>
      <w:r w:rsidRPr="006969BD">
        <w:t>- свиньи -                  15 ед.,</w:t>
      </w:r>
    </w:p>
    <w:p w:rsidR="006969BD" w:rsidRPr="006969BD" w:rsidRDefault="006969BD" w:rsidP="006969BD">
      <w:pPr>
        <w:shd w:val="clear" w:color="auto" w:fill="FFFFFF"/>
        <w:jc w:val="both"/>
      </w:pPr>
      <w:r w:rsidRPr="006969BD">
        <w:t>- кролики -                40 ед.,</w:t>
      </w:r>
    </w:p>
    <w:p w:rsidR="006969BD" w:rsidRPr="006969BD" w:rsidRDefault="006969BD" w:rsidP="006969BD">
      <w:pPr>
        <w:shd w:val="clear" w:color="auto" w:fill="FFFFFF"/>
        <w:jc w:val="both"/>
      </w:pPr>
      <w:r w:rsidRPr="006969BD">
        <w:t>- нутрии -                  15 ед.,</w:t>
      </w:r>
    </w:p>
    <w:p w:rsidR="006969BD" w:rsidRPr="006969BD" w:rsidRDefault="006969BD" w:rsidP="006969BD">
      <w:pPr>
        <w:shd w:val="clear" w:color="auto" w:fill="FFFFFF"/>
        <w:jc w:val="both"/>
      </w:pPr>
      <w:r w:rsidRPr="006969BD">
        <w:t>- козы, овцы -           25 ед.,</w:t>
      </w:r>
    </w:p>
    <w:p w:rsidR="006969BD" w:rsidRPr="006969BD" w:rsidRDefault="006969BD" w:rsidP="006969BD">
      <w:pPr>
        <w:shd w:val="clear" w:color="auto" w:fill="FFFFFF"/>
        <w:jc w:val="both"/>
      </w:pPr>
      <w:r w:rsidRPr="006969BD">
        <w:t>- птица -                    75 ед.,</w:t>
      </w:r>
    </w:p>
    <w:p w:rsidR="006969BD" w:rsidRPr="006969BD" w:rsidRDefault="006969BD" w:rsidP="006969BD">
      <w:pPr>
        <w:shd w:val="clear" w:color="auto" w:fill="FFFFFF"/>
        <w:jc w:val="both"/>
      </w:pPr>
      <w:r w:rsidRPr="006969BD">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969BD" w:rsidRPr="006969BD" w:rsidRDefault="006969BD" w:rsidP="006969BD">
      <w:pPr>
        <w:shd w:val="clear" w:color="auto" w:fill="FFFFFF"/>
        <w:jc w:val="both"/>
      </w:pPr>
      <w:r w:rsidRPr="006969BD">
        <w:t>18.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6969BD" w:rsidRPr="006969BD" w:rsidRDefault="006969BD" w:rsidP="006969BD">
      <w:pPr>
        <w:shd w:val="clear" w:color="auto" w:fill="FFFFFF"/>
        <w:jc w:val="both"/>
      </w:pPr>
      <w:proofErr w:type="gramStart"/>
      <w:r w:rsidRPr="006969BD">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6969BD" w:rsidRPr="006969BD" w:rsidRDefault="006969BD" w:rsidP="006969BD">
      <w:pPr>
        <w:shd w:val="clear" w:color="auto" w:fill="FFFFFF"/>
        <w:jc w:val="both"/>
      </w:pPr>
      <w:r w:rsidRPr="006969BD">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6969BD" w:rsidRPr="006969BD" w:rsidRDefault="006969BD" w:rsidP="006969BD">
      <w:pPr>
        <w:shd w:val="clear" w:color="auto" w:fill="FFFFFF"/>
        <w:jc w:val="both"/>
      </w:pPr>
      <w:r w:rsidRPr="006969BD">
        <w:t>- количество ульев на 100 кв. м земельного участка – не более 6.</w:t>
      </w:r>
    </w:p>
    <w:p w:rsidR="006969BD" w:rsidRPr="006969BD" w:rsidRDefault="006969BD" w:rsidP="006969BD">
      <w:pPr>
        <w:shd w:val="clear" w:color="auto" w:fill="FFFFFF"/>
        <w:jc w:val="both"/>
      </w:pPr>
      <w:r w:rsidRPr="006969BD">
        <w:t>19.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6969BD" w:rsidRPr="006969BD" w:rsidRDefault="006969BD" w:rsidP="006969BD">
      <w:pPr>
        <w:shd w:val="clear" w:color="auto" w:fill="FFFFFF"/>
        <w:jc w:val="both"/>
      </w:pPr>
      <w:r w:rsidRPr="006969BD">
        <w:t>Особые условия реализации регламента:</w:t>
      </w:r>
    </w:p>
    <w:p w:rsidR="006969BD" w:rsidRPr="006969BD" w:rsidRDefault="006969BD" w:rsidP="006969BD">
      <w:pPr>
        <w:shd w:val="clear" w:color="auto" w:fill="FFFFFF"/>
        <w:jc w:val="both"/>
      </w:pPr>
      <w:r w:rsidRPr="006969BD">
        <w:t>1. Новое строительство, реконструкцию  осуществлять по утвержденному проекту планировки и межевания территории.</w:t>
      </w:r>
    </w:p>
    <w:p w:rsidR="006969BD" w:rsidRPr="006969BD" w:rsidRDefault="006969BD" w:rsidP="006969BD">
      <w:pPr>
        <w:shd w:val="clear" w:color="auto" w:fill="FFFFFF"/>
        <w:jc w:val="both"/>
      </w:pPr>
      <w:r w:rsidRPr="006969BD">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6969BD" w:rsidRPr="006969BD" w:rsidRDefault="006969BD" w:rsidP="006969BD">
      <w:pPr>
        <w:shd w:val="clear" w:color="auto" w:fill="FFFFFF"/>
        <w:jc w:val="both"/>
      </w:pPr>
      <w:r w:rsidRPr="006969BD">
        <w:t>3.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6969BD" w:rsidRPr="006969BD" w:rsidRDefault="006969BD" w:rsidP="006969BD">
      <w:pPr>
        <w:shd w:val="clear" w:color="auto" w:fill="FFFFFF"/>
        <w:jc w:val="both"/>
      </w:pPr>
    </w:p>
    <w:p w:rsidR="006969BD" w:rsidRPr="006969BD" w:rsidRDefault="006969BD" w:rsidP="006969BD">
      <w:pPr>
        <w:shd w:val="clear" w:color="auto" w:fill="FFFFFF"/>
        <w:jc w:val="both"/>
        <w:outlineLvl w:val="4"/>
        <w:rPr>
          <w:bCs/>
        </w:rPr>
      </w:pPr>
      <w:r w:rsidRPr="006969BD">
        <w:rPr>
          <w:bCs/>
        </w:rPr>
        <w:t xml:space="preserve">Статья 3. Градостроительные регламенты. </w:t>
      </w:r>
    </w:p>
    <w:p w:rsidR="006969BD" w:rsidRPr="006969BD" w:rsidRDefault="006969BD" w:rsidP="006969BD">
      <w:pPr>
        <w:shd w:val="clear" w:color="auto" w:fill="FFFFFF"/>
        <w:jc w:val="both"/>
        <w:outlineLvl w:val="4"/>
        <w:rPr>
          <w:bCs/>
        </w:rPr>
      </w:pPr>
      <w:r w:rsidRPr="006969BD">
        <w:rPr>
          <w:bCs/>
        </w:rPr>
        <w:t>Общественно-деловые зоны (ОД)</w:t>
      </w:r>
    </w:p>
    <w:p w:rsidR="006969BD" w:rsidRPr="006969BD" w:rsidRDefault="006969BD" w:rsidP="006969BD">
      <w:pPr>
        <w:shd w:val="clear" w:color="auto" w:fill="FFFFFF"/>
        <w:jc w:val="both"/>
      </w:pPr>
      <w:r w:rsidRPr="006969BD">
        <w:t> </w:t>
      </w:r>
    </w:p>
    <w:p w:rsidR="006969BD" w:rsidRPr="006969BD" w:rsidRDefault="006969BD" w:rsidP="006969BD">
      <w:pPr>
        <w:autoSpaceDE w:val="0"/>
        <w:autoSpaceDN w:val="0"/>
        <w:adjustRightInd w:val="0"/>
        <w:jc w:val="both"/>
      </w:pPr>
      <w:r w:rsidRPr="006969BD">
        <w:t>ОД – зона застройки объектами общественно-делового назначения.</w:t>
      </w:r>
    </w:p>
    <w:p w:rsidR="006969BD" w:rsidRPr="006969BD" w:rsidRDefault="006969BD" w:rsidP="006969BD">
      <w:pPr>
        <w:autoSpaceDE w:val="0"/>
        <w:autoSpaceDN w:val="0"/>
        <w:adjustRightInd w:val="0"/>
        <w:jc w:val="both"/>
      </w:pPr>
    </w:p>
    <w:p w:rsidR="006969BD" w:rsidRPr="006969BD" w:rsidRDefault="006969BD" w:rsidP="006969BD">
      <w:pPr>
        <w:shd w:val="clear" w:color="auto" w:fill="FFFFFF"/>
        <w:jc w:val="both"/>
      </w:pPr>
      <w:r w:rsidRPr="006969BD">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Основные виды разрешенного использования:</w:t>
      </w:r>
    </w:p>
    <w:p w:rsidR="006969BD" w:rsidRPr="006969BD" w:rsidRDefault="006969BD" w:rsidP="006969BD">
      <w:pPr>
        <w:shd w:val="clear" w:color="auto" w:fill="FFFFFF"/>
        <w:jc w:val="both"/>
      </w:pPr>
      <w:r w:rsidRPr="006969BD">
        <w:t>- административные здания, офисы, конторы различных организаций;</w:t>
      </w:r>
    </w:p>
    <w:p w:rsidR="006969BD" w:rsidRPr="006969BD" w:rsidRDefault="006969BD" w:rsidP="006969BD">
      <w:pPr>
        <w:shd w:val="clear" w:color="auto" w:fill="FFFFFF"/>
        <w:jc w:val="both"/>
      </w:pPr>
      <w:r w:rsidRPr="006969BD">
        <w:t>- пункты охраны общественного порядка, отделения полиции;</w:t>
      </w:r>
    </w:p>
    <w:p w:rsidR="006969BD" w:rsidRPr="006969BD" w:rsidRDefault="006969BD" w:rsidP="006969BD">
      <w:pPr>
        <w:shd w:val="clear" w:color="auto" w:fill="FFFFFF"/>
        <w:jc w:val="both"/>
      </w:pPr>
      <w:r w:rsidRPr="006969BD">
        <w:t>- банки, сберкассы;</w:t>
      </w:r>
    </w:p>
    <w:p w:rsidR="006969BD" w:rsidRPr="006969BD" w:rsidRDefault="006969BD" w:rsidP="006969BD">
      <w:pPr>
        <w:shd w:val="clear" w:color="auto" w:fill="FFFFFF"/>
        <w:jc w:val="both"/>
      </w:pPr>
      <w:r w:rsidRPr="006969BD">
        <w:lastRenderedPageBreak/>
        <w:t>- гостиницы;</w:t>
      </w:r>
    </w:p>
    <w:p w:rsidR="006969BD" w:rsidRPr="006969BD" w:rsidRDefault="006969BD" w:rsidP="006969BD">
      <w:pPr>
        <w:shd w:val="clear" w:color="auto" w:fill="FFFFFF"/>
        <w:jc w:val="both"/>
      </w:pPr>
      <w:r w:rsidRPr="006969BD">
        <w:t>- магазины торговой площадью более 150 кв.м.;</w:t>
      </w:r>
    </w:p>
    <w:p w:rsidR="006969BD" w:rsidRPr="006969BD" w:rsidRDefault="006969BD" w:rsidP="006969BD">
      <w:pPr>
        <w:shd w:val="clear" w:color="auto" w:fill="FFFFFF"/>
        <w:jc w:val="both"/>
      </w:pPr>
      <w:r w:rsidRPr="006969BD">
        <w:t>- детские дошкольные и общеобразовательные учреждения;</w:t>
      </w:r>
    </w:p>
    <w:p w:rsidR="006969BD" w:rsidRPr="006969BD" w:rsidRDefault="006969BD" w:rsidP="006969BD">
      <w:pPr>
        <w:shd w:val="clear" w:color="auto" w:fill="FFFFFF"/>
        <w:jc w:val="both"/>
      </w:pPr>
      <w:r w:rsidRPr="006969BD">
        <w:t>- спортивные физкультурно-оздоровительные объекты;</w:t>
      </w:r>
    </w:p>
    <w:p w:rsidR="006969BD" w:rsidRPr="006969BD" w:rsidRDefault="006969BD" w:rsidP="006969BD">
      <w:pPr>
        <w:shd w:val="clear" w:color="auto" w:fill="FFFFFF"/>
        <w:jc w:val="both"/>
      </w:pPr>
      <w:r w:rsidRPr="006969BD">
        <w:t>- предприятия общественного питания;</w:t>
      </w:r>
    </w:p>
    <w:p w:rsidR="006969BD" w:rsidRPr="006969BD" w:rsidRDefault="006969BD" w:rsidP="006969BD">
      <w:pPr>
        <w:shd w:val="clear" w:color="auto" w:fill="FFFFFF"/>
        <w:jc w:val="both"/>
      </w:pPr>
      <w:r w:rsidRPr="006969BD">
        <w:t>- отделения связи;</w:t>
      </w:r>
    </w:p>
    <w:p w:rsidR="006969BD" w:rsidRPr="006969BD" w:rsidRDefault="006969BD" w:rsidP="006969BD">
      <w:pPr>
        <w:shd w:val="clear" w:color="auto" w:fill="FFFFFF"/>
        <w:jc w:val="both"/>
      </w:pPr>
      <w:r w:rsidRPr="006969BD">
        <w:t>- пожарные части, пожарные депо;</w:t>
      </w:r>
    </w:p>
    <w:p w:rsidR="006969BD" w:rsidRPr="006969BD" w:rsidRDefault="006969BD" w:rsidP="006969BD">
      <w:pPr>
        <w:shd w:val="clear" w:color="auto" w:fill="FFFFFF"/>
        <w:jc w:val="both"/>
      </w:pPr>
      <w:r w:rsidRPr="006969BD">
        <w:t>- дома культуры;</w:t>
      </w:r>
    </w:p>
    <w:p w:rsidR="006969BD" w:rsidRPr="006969BD" w:rsidRDefault="006969BD" w:rsidP="006969BD">
      <w:pPr>
        <w:shd w:val="clear" w:color="auto" w:fill="FFFFFF"/>
        <w:jc w:val="both"/>
      </w:pPr>
      <w:r w:rsidRPr="006969BD">
        <w:t>- ФАП;</w:t>
      </w:r>
    </w:p>
    <w:p w:rsidR="006969BD" w:rsidRPr="006969BD" w:rsidRDefault="006969BD" w:rsidP="006969BD">
      <w:pPr>
        <w:shd w:val="clear" w:color="auto" w:fill="FFFFFF"/>
        <w:jc w:val="both"/>
      </w:pPr>
      <w:r w:rsidRPr="006969BD">
        <w:t>- аптеки, аптечные пункты, оптики;</w:t>
      </w:r>
    </w:p>
    <w:p w:rsidR="006969BD" w:rsidRPr="006969BD" w:rsidRDefault="006969BD" w:rsidP="006969BD">
      <w:pPr>
        <w:shd w:val="clear" w:color="auto" w:fill="FFFFFF"/>
        <w:jc w:val="both"/>
      </w:pPr>
      <w:r w:rsidRPr="006969BD">
        <w:t>- объекты инженерной инфраструктуры РП, ТП, ГРП, НС, АТС, др.;</w:t>
      </w:r>
    </w:p>
    <w:p w:rsidR="006969BD" w:rsidRPr="006969BD" w:rsidRDefault="006969BD" w:rsidP="006969BD">
      <w:pPr>
        <w:shd w:val="clear" w:color="auto" w:fill="FFFFFF"/>
        <w:jc w:val="both"/>
      </w:pPr>
      <w:r w:rsidRPr="006969BD">
        <w:t>- культовые объекты.</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Вспомогательные виды разрешенного использования:</w:t>
      </w:r>
    </w:p>
    <w:p w:rsidR="006969BD" w:rsidRPr="006969BD" w:rsidRDefault="006969BD" w:rsidP="006969BD">
      <w:pPr>
        <w:shd w:val="clear" w:color="auto" w:fill="FFFFFF"/>
        <w:jc w:val="both"/>
      </w:pPr>
      <w:r w:rsidRPr="006969BD">
        <w:t>- парковки перед объектами административных, деловых и обслуживающих видов использования;</w:t>
      </w:r>
    </w:p>
    <w:p w:rsidR="006969BD" w:rsidRPr="006969BD" w:rsidRDefault="006969BD" w:rsidP="006969BD">
      <w:pPr>
        <w:shd w:val="clear" w:color="auto" w:fill="FFFFFF"/>
        <w:jc w:val="both"/>
      </w:pPr>
      <w:r w:rsidRPr="006969BD">
        <w:t>- гаражи, встроенные в объекты основного вида использования, автостоянки;</w:t>
      </w:r>
    </w:p>
    <w:p w:rsidR="006969BD" w:rsidRPr="006969BD" w:rsidRDefault="006969BD" w:rsidP="006969BD">
      <w:pPr>
        <w:shd w:val="clear" w:color="auto" w:fill="FFFFFF"/>
        <w:jc w:val="both"/>
      </w:pPr>
      <w:r w:rsidRPr="006969BD">
        <w:t>- склады;</w:t>
      </w:r>
    </w:p>
    <w:p w:rsidR="006969BD" w:rsidRPr="006969BD" w:rsidRDefault="006969BD" w:rsidP="006969BD">
      <w:pPr>
        <w:shd w:val="clear" w:color="auto" w:fill="FFFFFF"/>
        <w:jc w:val="both"/>
      </w:pPr>
      <w:r w:rsidRPr="006969BD">
        <w:t>- общественные туалеты;</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Условно разрешенные виды использования:</w:t>
      </w:r>
    </w:p>
    <w:p w:rsidR="006969BD" w:rsidRPr="006969BD" w:rsidRDefault="006969BD" w:rsidP="006969BD">
      <w:pPr>
        <w:shd w:val="clear" w:color="auto" w:fill="FFFFFF"/>
        <w:jc w:val="both"/>
      </w:pPr>
      <w:r w:rsidRPr="006969BD">
        <w:t>- жилые дома;</w:t>
      </w:r>
    </w:p>
    <w:p w:rsidR="006969BD" w:rsidRPr="006969BD" w:rsidRDefault="006969BD" w:rsidP="006969BD">
      <w:pPr>
        <w:shd w:val="clear" w:color="auto" w:fill="FFFFFF"/>
        <w:jc w:val="both"/>
      </w:pPr>
      <w:r w:rsidRPr="006969BD">
        <w:t>- гаражи боксового типа;</w:t>
      </w:r>
    </w:p>
    <w:p w:rsidR="006969BD" w:rsidRPr="006969BD" w:rsidRDefault="006969BD" w:rsidP="006969BD">
      <w:pPr>
        <w:shd w:val="clear" w:color="auto" w:fill="FFFFFF"/>
        <w:jc w:val="both"/>
      </w:pPr>
      <w:r w:rsidRPr="006969BD">
        <w:t>- объекты автосервиса;</w:t>
      </w:r>
    </w:p>
    <w:p w:rsidR="006969BD" w:rsidRPr="006969BD" w:rsidRDefault="006969BD" w:rsidP="006969BD">
      <w:pPr>
        <w:shd w:val="clear" w:color="auto" w:fill="FFFFFF"/>
        <w:jc w:val="both"/>
      </w:pPr>
      <w:r w:rsidRPr="006969BD">
        <w:t>- пожарные депо;</w:t>
      </w:r>
    </w:p>
    <w:p w:rsidR="006969BD" w:rsidRPr="006969BD" w:rsidRDefault="006969BD" w:rsidP="006969BD">
      <w:pPr>
        <w:shd w:val="clear" w:color="auto" w:fill="FFFFFF"/>
        <w:jc w:val="both"/>
      </w:pPr>
      <w:r w:rsidRPr="006969BD">
        <w:t>- типографии;</w:t>
      </w:r>
    </w:p>
    <w:p w:rsidR="006969BD" w:rsidRPr="006969BD" w:rsidRDefault="006969BD" w:rsidP="006969BD">
      <w:pPr>
        <w:shd w:val="clear" w:color="auto" w:fill="FFFFFF"/>
        <w:jc w:val="both"/>
      </w:pPr>
      <w:r w:rsidRPr="006969BD">
        <w:t>- лаборатории;</w:t>
      </w:r>
    </w:p>
    <w:p w:rsidR="006969BD" w:rsidRPr="006969BD" w:rsidRDefault="006969BD" w:rsidP="006969BD">
      <w:pPr>
        <w:shd w:val="clear" w:color="auto" w:fill="FFFFFF"/>
        <w:jc w:val="both"/>
      </w:pPr>
      <w:r w:rsidRPr="006969BD">
        <w:t>- мастерские.</w:t>
      </w:r>
    </w:p>
    <w:p w:rsidR="006969BD" w:rsidRPr="006969BD" w:rsidRDefault="006969BD" w:rsidP="006969BD">
      <w:pPr>
        <w:shd w:val="clear" w:color="auto" w:fill="FFFFFF"/>
        <w:jc w:val="both"/>
      </w:pPr>
    </w:p>
    <w:p w:rsidR="006969BD" w:rsidRPr="006969BD" w:rsidRDefault="006969BD" w:rsidP="006969BD">
      <w:pPr>
        <w:shd w:val="clear" w:color="auto" w:fill="FFFFFF"/>
        <w:jc w:val="both"/>
      </w:pPr>
      <w:r w:rsidRPr="006969BD">
        <w:rPr>
          <w:bCs/>
        </w:rPr>
        <w:t>Параметры застройки:</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6969BD" w:rsidRPr="006969BD" w:rsidRDefault="006969BD" w:rsidP="006969BD">
      <w:pPr>
        <w:shd w:val="clear" w:color="auto" w:fill="FFFFFF"/>
        <w:jc w:val="both"/>
      </w:pPr>
      <w:r w:rsidRPr="006969BD">
        <w:t>1. Максимальный процент застройки - 80 %.</w:t>
      </w:r>
    </w:p>
    <w:p w:rsidR="006969BD" w:rsidRPr="006969BD" w:rsidRDefault="006969BD" w:rsidP="006969BD">
      <w:pPr>
        <w:shd w:val="clear" w:color="auto" w:fill="FFFFFF"/>
        <w:jc w:val="both"/>
      </w:pPr>
      <w:r w:rsidRPr="006969BD">
        <w:t>2. Минимальный размер земельного участка – 400 кв.м.</w:t>
      </w:r>
    </w:p>
    <w:p w:rsidR="006969BD" w:rsidRPr="006969BD" w:rsidRDefault="006969BD" w:rsidP="006969BD">
      <w:pPr>
        <w:shd w:val="clear" w:color="auto" w:fill="FFFFFF"/>
        <w:jc w:val="both"/>
      </w:pPr>
      <w:r w:rsidRPr="006969BD">
        <w:t>3. Минимальный отступ от границ земельного участка – 3,0 м.</w:t>
      </w:r>
    </w:p>
    <w:p w:rsidR="006969BD" w:rsidRPr="006969BD" w:rsidRDefault="006969BD" w:rsidP="006969BD">
      <w:pPr>
        <w:shd w:val="clear" w:color="auto" w:fill="FFFFFF"/>
        <w:jc w:val="both"/>
      </w:pPr>
      <w:r w:rsidRPr="006969BD">
        <w:t>4. Предельное количество этажей – 3 этажа.</w:t>
      </w:r>
    </w:p>
    <w:p w:rsidR="006969BD" w:rsidRPr="006969BD" w:rsidRDefault="006969BD" w:rsidP="006969BD">
      <w:pPr>
        <w:shd w:val="clear" w:color="auto" w:fill="FFFFFF"/>
        <w:jc w:val="both"/>
      </w:pPr>
      <w:r w:rsidRPr="006969B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6969BD" w:rsidRPr="006969BD" w:rsidRDefault="006969BD" w:rsidP="006969BD">
      <w:pPr>
        <w:shd w:val="clear" w:color="auto" w:fill="FFFFFF"/>
        <w:jc w:val="both"/>
      </w:pPr>
      <w:r w:rsidRPr="006969BD">
        <w:t>1. Минимальный размер земельного участка - 4 кв. м.</w:t>
      </w:r>
    </w:p>
    <w:p w:rsidR="006969BD" w:rsidRPr="006969BD" w:rsidRDefault="006969BD" w:rsidP="006969BD">
      <w:pPr>
        <w:shd w:val="clear" w:color="auto" w:fill="FFFFFF"/>
        <w:jc w:val="both"/>
      </w:pPr>
      <w:r w:rsidRPr="006969BD">
        <w:t>2. Предельная высота объектов – 40 м.</w:t>
      </w:r>
    </w:p>
    <w:p w:rsidR="006969BD" w:rsidRPr="006969BD" w:rsidRDefault="006969BD" w:rsidP="006969BD">
      <w:pPr>
        <w:shd w:val="clear" w:color="auto" w:fill="FFFFFF"/>
        <w:jc w:val="both"/>
      </w:pPr>
      <w:r w:rsidRPr="006969BD">
        <w:t>3. Максимальный процент застройки – 80 %.</w:t>
      </w:r>
    </w:p>
    <w:p w:rsidR="006969BD" w:rsidRPr="006969BD" w:rsidRDefault="006969BD" w:rsidP="006969BD">
      <w:pPr>
        <w:shd w:val="clear" w:color="auto" w:fill="FFFFFF"/>
        <w:jc w:val="both"/>
      </w:pPr>
      <w:r w:rsidRPr="006969BD">
        <w:t>4. Минимальный отступ от границ земельного участка – 0,5м.</w:t>
      </w:r>
    </w:p>
    <w:p w:rsidR="006969BD" w:rsidRPr="006969BD" w:rsidRDefault="006969BD" w:rsidP="006969BD">
      <w:pPr>
        <w:shd w:val="clear" w:color="auto" w:fill="FFFFFF"/>
        <w:jc w:val="both"/>
      </w:pPr>
      <w:r w:rsidRPr="006969BD">
        <w:t> </w:t>
      </w:r>
    </w:p>
    <w:p w:rsidR="006969BD" w:rsidRPr="006969BD" w:rsidRDefault="006969BD" w:rsidP="006969BD">
      <w:pPr>
        <w:autoSpaceDE w:val="0"/>
        <w:autoSpaceDN w:val="0"/>
        <w:adjustRightInd w:val="0"/>
        <w:jc w:val="both"/>
      </w:pPr>
      <w:r w:rsidRPr="006969BD">
        <w:t>Особые условия реализации регламента</w:t>
      </w:r>
    </w:p>
    <w:p w:rsidR="006969BD" w:rsidRPr="006969BD" w:rsidRDefault="006969BD" w:rsidP="006969BD">
      <w:pPr>
        <w:autoSpaceDE w:val="0"/>
        <w:autoSpaceDN w:val="0"/>
        <w:adjustRightInd w:val="0"/>
        <w:jc w:val="both"/>
      </w:pPr>
      <w:r w:rsidRPr="006969BD">
        <w:t>1. Новое строительство, реконструкцию  осуществлять по утвержденному проекту планировки и межевания территории.</w:t>
      </w:r>
    </w:p>
    <w:p w:rsidR="006969BD" w:rsidRPr="006969BD" w:rsidRDefault="006969BD" w:rsidP="006969BD">
      <w:pPr>
        <w:autoSpaceDE w:val="0"/>
        <w:autoSpaceDN w:val="0"/>
        <w:adjustRightInd w:val="0"/>
        <w:jc w:val="both"/>
      </w:pPr>
      <w:r w:rsidRPr="006969BD">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6969BD" w:rsidRPr="006969BD" w:rsidRDefault="006969BD" w:rsidP="006969BD">
      <w:pPr>
        <w:autoSpaceDE w:val="0"/>
        <w:autoSpaceDN w:val="0"/>
        <w:adjustRightInd w:val="0"/>
        <w:jc w:val="both"/>
      </w:pPr>
      <w:r w:rsidRPr="006969BD">
        <w:t>3. Высокие требования к архитектурному облику и отделке фасадов.</w:t>
      </w:r>
    </w:p>
    <w:p w:rsidR="006969BD" w:rsidRPr="006969BD" w:rsidRDefault="006969BD" w:rsidP="006969BD">
      <w:pPr>
        <w:autoSpaceDE w:val="0"/>
        <w:autoSpaceDN w:val="0"/>
        <w:adjustRightInd w:val="0"/>
        <w:jc w:val="both"/>
      </w:pPr>
      <w:r w:rsidRPr="006969BD">
        <w:t>4.    Обязательное    оборудование    входов    зданий    пандусами    для    людей    с ограниченными возможностями.</w:t>
      </w:r>
    </w:p>
    <w:p w:rsidR="006969BD" w:rsidRPr="006969BD" w:rsidRDefault="006969BD" w:rsidP="006969BD">
      <w:pPr>
        <w:autoSpaceDE w:val="0"/>
        <w:autoSpaceDN w:val="0"/>
        <w:adjustRightInd w:val="0"/>
        <w:jc w:val="both"/>
      </w:pPr>
      <w:r w:rsidRPr="006969BD">
        <w:lastRenderedPageBreak/>
        <w:t>5.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outlineLvl w:val="4"/>
        <w:rPr>
          <w:bCs/>
        </w:rPr>
      </w:pPr>
      <w:r w:rsidRPr="006969BD">
        <w:rPr>
          <w:bCs/>
        </w:rPr>
        <w:t>Статья 4. Градостроительный регламент.</w:t>
      </w:r>
    </w:p>
    <w:p w:rsidR="006969BD" w:rsidRPr="006969BD" w:rsidRDefault="006969BD" w:rsidP="006969BD">
      <w:pPr>
        <w:shd w:val="clear" w:color="auto" w:fill="FFFFFF"/>
        <w:jc w:val="both"/>
        <w:outlineLvl w:val="4"/>
        <w:rPr>
          <w:bCs/>
        </w:rPr>
      </w:pPr>
      <w:r w:rsidRPr="006969BD">
        <w:rPr>
          <w:bCs/>
        </w:rPr>
        <w:t> Производственная зона (П)</w:t>
      </w:r>
    </w:p>
    <w:p w:rsidR="006969BD" w:rsidRPr="006969BD" w:rsidRDefault="006969BD" w:rsidP="006969BD">
      <w:pPr>
        <w:autoSpaceDE w:val="0"/>
        <w:autoSpaceDN w:val="0"/>
        <w:adjustRightInd w:val="0"/>
        <w:jc w:val="both"/>
      </w:pPr>
    </w:p>
    <w:p w:rsidR="006969BD" w:rsidRPr="006969BD" w:rsidRDefault="006969BD" w:rsidP="006969BD">
      <w:pPr>
        <w:autoSpaceDE w:val="0"/>
        <w:autoSpaceDN w:val="0"/>
        <w:adjustRightInd w:val="0"/>
        <w:jc w:val="both"/>
      </w:pPr>
      <w:proofErr w:type="gramStart"/>
      <w:r w:rsidRPr="006969BD">
        <w:t>П</w:t>
      </w:r>
      <w:proofErr w:type="gramEnd"/>
      <w:r w:rsidRPr="006969BD">
        <w:t xml:space="preserve"> – зона застройки объектами производственного назначения.</w:t>
      </w:r>
    </w:p>
    <w:p w:rsidR="006969BD" w:rsidRPr="006969BD" w:rsidRDefault="006969BD" w:rsidP="006969BD">
      <w:pPr>
        <w:shd w:val="clear" w:color="auto" w:fill="FFFFFF"/>
        <w:jc w:val="both"/>
        <w:outlineLvl w:val="4"/>
        <w:rPr>
          <w:bCs/>
        </w:rPr>
      </w:pPr>
      <w:r w:rsidRPr="006969BD">
        <w:rPr>
          <w:bCs/>
        </w:rPr>
        <w:t>Зона выделена для обеспечения правовых условий формирования коммунальных и производственных предприятий и складских баз не выше II класса вредности, имеющих санитарно-защитную   зону   до   500   м,   с   низкими   уровнями   шума   и   загрязнения.</w:t>
      </w:r>
    </w:p>
    <w:p w:rsidR="006969BD" w:rsidRPr="006969BD" w:rsidRDefault="006969BD" w:rsidP="006969BD">
      <w:pPr>
        <w:shd w:val="clear" w:color="auto" w:fill="FFFFFF"/>
        <w:jc w:val="both"/>
        <w:outlineLvl w:val="4"/>
      </w:pP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Основные виды разрешенного использования:</w:t>
      </w:r>
    </w:p>
    <w:p w:rsidR="006969BD" w:rsidRPr="006969BD" w:rsidRDefault="006969BD" w:rsidP="006969BD">
      <w:pPr>
        <w:shd w:val="clear" w:color="auto" w:fill="FFFFFF"/>
        <w:jc w:val="both"/>
      </w:pPr>
      <w:r w:rsidRPr="006969BD">
        <w:t xml:space="preserve">- промышленные и сельскохозяйственные предприятия и производства не </w:t>
      </w:r>
    </w:p>
    <w:p w:rsidR="006969BD" w:rsidRPr="006969BD" w:rsidRDefault="006969BD" w:rsidP="006969BD">
      <w:pPr>
        <w:shd w:val="clear" w:color="auto" w:fill="FFFFFF"/>
        <w:jc w:val="both"/>
      </w:pPr>
      <w:r w:rsidRPr="006969BD">
        <w:t xml:space="preserve">выше II класса вредности- объекты складского назначения различного </w:t>
      </w:r>
    </w:p>
    <w:p w:rsidR="006969BD" w:rsidRPr="006969BD" w:rsidRDefault="006969BD" w:rsidP="006969BD">
      <w:pPr>
        <w:shd w:val="clear" w:color="auto" w:fill="FFFFFF"/>
        <w:jc w:val="both"/>
      </w:pPr>
      <w:r w:rsidRPr="006969BD">
        <w:t>профиля;</w:t>
      </w:r>
    </w:p>
    <w:p w:rsidR="006969BD" w:rsidRPr="006969BD" w:rsidRDefault="006969BD" w:rsidP="006969BD">
      <w:pPr>
        <w:shd w:val="clear" w:color="auto" w:fill="FFFFFF"/>
        <w:jc w:val="both"/>
        <w:outlineLvl w:val="4"/>
      </w:pPr>
      <w:r w:rsidRPr="006969BD">
        <w:rPr>
          <w:bCs/>
        </w:rPr>
        <w:t>- оптовые склады и базы;</w:t>
      </w:r>
    </w:p>
    <w:p w:rsidR="006969BD" w:rsidRPr="006969BD" w:rsidRDefault="006969BD" w:rsidP="006969BD">
      <w:pPr>
        <w:shd w:val="clear" w:color="auto" w:fill="FFFFFF"/>
        <w:jc w:val="both"/>
      </w:pPr>
      <w:r w:rsidRPr="006969BD">
        <w:t>- производства по обработке древесины;</w:t>
      </w:r>
    </w:p>
    <w:p w:rsidR="006969BD" w:rsidRPr="006969BD" w:rsidRDefault="006969BD" w:rsidP="006969BD">
      <w:pPr>
        <w:shd w:val="clear" w:color="auto" w:fill="FFFFFF"/>
        <w:jc w:val="both"/>
      </w:pPr>
      <w:r w:rsidRPr="006969BD">
        <w:t>- сельскохозяйственные предприятия переработки;</w:t>
      </w:r>
    </w:p>
    <w:p w:rsidR="006969BD" w:rsidRPr="006969BD" w:rsidRDefault="006969BD" w:rsidP="006969BD">
      <w:pPr>
        <w:shd w:val="clear" w:color="auto" w:fill="FFFFFF"/>
        <w:jc w:val="both"/>
      </w:pPr>
      <w:r w:rsidRPr="006969BD">
        <w:t>- объекты технического и инженерного обеспечения предприятий;</w:t>
      </w:r>
    </w:p>
    <w:p w:rsidR="006969BD" w:rsidRPr="006969BD" w:rsidRDefault="006969BD" w:rsidP="006969BD">
      <w:pPr>
        <w:shd w:val="clear" w:color="auto" w:fill="FFFFFF"/>
        <w:jc w:val="both"/>
      </w:pPr>
      <w:r w:rsidRPr="006969BD">
        <w:t>- административные здания;</w:t>
      </w:r>
    </w:p>
    <w:p w:rsidR="006969BD" w:rsidRPr="006969BD" w:rsidRDefault="006969BD" w:rsidP="006969BD">
      <w:pPr>
        <w:shd w:val="clear" w:color="auto" w:fill="FFFFFF"/>
        <w:jc w:val="both"/>
      </w:pPr>
      <w:r w:rsidRPr="006969BD">
        <w:t>- гаражи и автостоянки для постоянного хранения грузовых автомобилей;</w:t>
      </w:r>
    </w:p>
    <w:p w:rsidR="006969BD" w:rsidRPr="006969BD" w:rsidRDefault="006969BD" w:rsidP="006969BD">
      <w:pPr>
        <w:shd w:val="clear" w:color="auto" w:fill="FFFFFF"/>
        <w:jc w:val="both"/>
      </w:pPr>
      <w:r w:rsidRPr="006969BD">
        <w:t>- объекты автосервиса;</w:t>
      </w:r>
    </w:p>
    <w:p w:rsidR="006969BD" w:rsidRPr="006969BD" w:rsidRDefault="006969BD" w:rsidP="006969BD">
      <w:pPr>
        <w:shd w:val="clear" w:color="auto" w:fill="FFFFFF"/>
        <w:jc w:val="both"/>
      </w:pPr>
      <w:r w:rsidRPr="006969BD">
        <w:t>- базы жилищно-эксплуатационных служб;</w:t>
      </w:r>
    </w:p>
    <w:p w:rsidR="006969BD" w:rsidRPr="006969BD" w:rsidRDefault="006969BD" w:rsidP="006969BD">
      <w:pPr>
        <w:shd w:val="clear" w:color="auto" w:fill="FFFFFF"/>
        <w:jc w:val="both"/>
      </w:pPr>
      <w:r w:rsidRPr="006969BD">
        <w:t>- отделения связи;</w:t>
      </w:r>
    </w:p>
    <w:p w:rsidR="006969BD" w:rsidRPr="006969BD" w:rsidRDefault="006969BD" w:rsidP="006969BD">
      <w:pPr>
        <w:shd w:val="clear" w:color="auto" w:fill="FFFFFF"/>
        <w:jc w:val="both"/>
      </w:pPr>
      <w:r w:rsidRPr="006969BD">
        <w:t>- отделения, участковые пункты полиции;</w:t>
      </w:r>
    </w:p>
    <w:p w:rsidR="006969BD" w:rsidRPr="006969BD" w:rsidRDefault="006969BD" w:rsidP="006969BD">
      <w:pPr>
        <w:shd w:val="clear" w:color="auto" w:fill="FFFFFF"/>
        <w:jc w:val="both"/>
      </w:pPr>
      <w:r w:rsidRPr="006969BD">
        <w:t>- пожарные части, пожарные депо;</w:t>
      </w:r>
    </w:p>
    <w:p w:rsidR="006969BD" w:rsidRPr="006969BD" w:rsidRDefault="006969BD" w:rsidP="006969BD">
      <w:pPr>
        <w:shd w:val="clear" w:color="auto" w:fill="FFFFFF"/>
        <w:jc w:val="both"/>
      </w:pPr>
      <w:r w:rsidRPr="006969BD">
        <w:t>- объекты инженерной инфраструктуры (РП, ТП, ГРП, НС, АТС и т.д.);</w:t>
      </w:r>
    </w:p>
    <w:p w:rsidR="006969BD" w:rsidRPr="006969BD" w:rsidRDefault="006969BD" w:rsidP="006969BD">
      <w:pPr>
        <w:shd w:val="clear" w:color="auto" w:fill="FFFFFF"/>
        <w:jc w:val="both"/>
      </w:pPr>
      <w:r w:rsidRPr="006969BD">
        <w:t>- пункты оказания первой медицинской помощи.</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Вспомогательные виды разрешенного использования:</w:t>
      </w:r>
    </w:p>
    <w:p w:rsidR="006969BD" w:rsidRPr="006969BD" w:rsidRDefault="006969BD" w:rsidP="006969BD">
      <w:pPr>
        <w:shd w:val="clear" w:color="auto" w:fill="FFFFFF"/>
        <w:jc w:val="both"/>
      </w:pPr>
      <w:r w:rsidRPr="006969BD">
        <w:t>- открытые стоянки временного хранения автомобилей, площадки транзитного транспорта;</w:t>
      </w:r>
    </w:p>
    <w:p w:rsidR="006969BD" w:rsidRPr="006969BD" w:rsidRDefault="006969BD" w:rsidP="006969BD">
      <w:pPr>
        <w:shd w:val="clear" w:color="auto" w:fill="FFFFFF"/>
        <w:jc w:val="both"/>
      </w:pPr>
      <w:r w:rsidRPr="006969BD">
        <w:t>- скверы, бульвары (озеленение санитарно-защитных зон предприятий);</w:t>
      </w:r>
    </w:p>
    <w:p w:rsidR="006969BD" w:rsidRPr="006969BD" w:rsidRDefault="006969BD" w:rsidP="006969BD">
      <w:pPr>
        <w:shd w:val="clear" w:color="auto" w:fill="FFFFFF"/>
        <w:jc w:val="both"/>
      </w:pPr>
      <w:r w:rsidRPr="006969BD">
        <w:t>- спортплощадки;</w:t>
      </w:r>
    </w:p>
    <w:p w:rsidR="006969BD" w:rsidRPr="006969BD" w:rsidRDefault="006969BD" w:rsidP="006969BD">
      <w:pPr>
        <w:shd w:val="clear" w:color="auto" w:fill="FFFFFF"/>
        <w:jc w:val="both"/>
      </w:pPr>
      <w:r w:rsidRPr="006969BD">
        <w:t>- предприятия общественного питания;</w:t>
      </w:r>
    </w:p>
    <w:p w:rsidR="006969BD" w:rsidRPr="006969BD" w:rsidRDefault="006969BD" w:rsidP="006969BD">
      <w:pPr>
        <w:shd w:val="clear" w:color="auto" w:fill="FFFFFF"/>
        <w:jc w:val="both"/>
      </w:pPr>
      <w:r w:rsidRPr="006969BD">
        <w:t>- объекты ГО и ЧС;</w:t>
      </w:r>
    </w:p>
    <w:p w:rsidR="006969BD" w:rsidRPr="006969BD" w:rsidRDefault="006969BD" w:rsidP="006969BD">
      <w:pPr>
        <w:shd w:val="clear" w:color="auto" w:fill="FFFFFF"/>
        <w:jc w:val="both"/>
      </w:pPr>
      <w:r w:rsidRPr="006969BD">
        <w:t>- объекты коммунально-бытового обслуживания.</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Условно разрешенные виды использования:</w:t>
      </w:r>
    </w:p>
    <w:p w:rsidR="006969BD" w:rsidRPr="006969BD" w:rsidRDefault="006969BD" w:rsidP="006969BD">
      <w:pPr>
        <w:shd w:val="clear" w:color="auto" w:fill="FFFFFF"/>
        <w:jc w:val="both"/>
      </w:pPr>
      <w:r w:rsidRPr="006969BD">
        <w:t>- автозаправочные станции;</w:t>
      </w:r>
    </w:p>
    <w:p w:rsidR="006969BD" w:rsidRPr="006969BD" w:rsidRDefault="006969BD" w:rsidP="006969BD">
      <w:pPr>
        <w:shd w:val="clear" w:color="auto" w:fill="FFFFFF"/>
        <w:jc w:val="both"/>
      </w:pPr>
      <w:r w:rsidRPr="006969BD">
        <w:t>- временные торговые объекты;</w:t>
      </w:r>
    </w:p>
    <w:p w:rsidR="006969BD" w:rsidRPr="006969BD" w:rsidRDefault="006969BD" w:rsidP="006969BD">
      <w:pPr>
        <w:shd w:val="clear" w:color="auto" w:fill="FFFFFF"/>
        <w:jc w:val="both"/>
      </w:pPr>
      <w:r w:rsidRPr="006969BD">
        <w:t>- объекты бытового обслуживания;</w:t>
      </w:r>
    </w:p>
    <w:p w:rsidR="006969BD" w:rsidRPr="006969BD" w:rsidRDefault="006969BD" w:rsidP="006969BD">
      <w:pPr>
        <w:shd w:val="clear" w:color="auto" w:fill="FFFFFF"/>
        <w:jc w:val="both"/>
      </w:pPr>
      <w:r w:rsidRPr="006969BD">
        <w:t>- объекты общественного питания;</w:t>
      </w:r>
    </w:p>
    <w:p w:rsidR="006969BD" w:rsidRPr="006969BD" w:rsidRDefault="006969BD" w:rsidP="006969BD">
      <w:pPr>
        <w:shd w:val="clear" w:color="auto" w:fill="FFFFFF"/>
        <w:jc w:val="both"/>
      </w:pPr>
      <w:r w:rsidRPr="006969BD">
        <w:t>- культовые объекты;</w:t>
      </w:r>
    </w:p>
    <w:p w:rsidR="006969BD" w:rsidRPr="006969BD" w:rsidRDefault="006969BD" w:rsidP="006969BD">
      <w:pPr>
        <w:shd w:val="clear" w:color="auto" w:fill="FFFFFF"/>
        <w:jc w:val="both"/>
      </w:pPr>
      <w:r w:rsidRPr="006969BD">
        <w:t>- торговые и торгово-выставочные комплексы.</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Параметры застройки:</w:t>
      </w:r>
    </w:p>
    <w:p w:rsidR="006969BD" w:rsidRPr="006969BD" w:rsidRDefault="006969BD" w:rsidP="006969BD">
      <w:pPr>
        <w:shd w:val="clear" w:color="auto" w:fill="FFFFFF"/>
        <w:jc w:val="both"/>
      </w:pPr>
      <w:r w:rsidRPr="006969B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969BD" w:rsidRPr="006969BD" w:rsidRDefault="006969BD" w:rsidP="006969BD">
      <w:pPr>
        <w:shd w:val="clear" w:color="auto" w:fill="FFFFFF"/>
        <w:jc w:val="both"/>
        <w:outlineLvl w:val="4"/>
        <w:rPr>
          <w:bCs/>
        </w:rPr>
      </w:pPr>
      <w:r w:rsidRPr="006969BD">
        <w:rPr>
          <w:bCs/>
        </w:rPr>
        <w:t>Особые условия реализации регламента</w:t>
      </w:r>
    </w:p>
    <w:p w:rsidR="006969BD" w:rsidRPr="006969BD" w:rsidRDefault="006969BD" w:rsidP="006969BD">
      <w:pPr>
        <w:shd w:val="clear" w:color="auto" w:fill="FFFFFF"/>
        <w:jc w:val="both"/>
        <w:outlineLvl w:val="4"/>
        <w:rPr>
          <w:bCs/>
        </w:rPr>
      </w:pPr>
      <w:r w:rsidRPr="006969BD">
        <w:rPr>
          <w:bCs/>
        </w:rPr>
        <w:t>1. Новое строительство, реконструкцию  осуществлять по утвержденному проекту планировки и межевания территории.</w:t>
      </w:r>
    </w:p>
    <w:p w:rsidR="006969BD" w:rsidRPr="006969BD" w:rsidRDefault="006969BD" w:rsidP="006969BD">
      <w:pPr>
        <w:shd w:val="clear" w:color="auto" w:fill="FFFFFF"/>
        <w:jc w:val="both"/>
        <w:outlineLvl w:val="4"/>
        <w:rPr>
          <w:bCs/>
        </w:rPr>
      </w:pPr>
      <w:r w:rsidRPr="006969BD">
        <w:rPr>
          <w:bCs/>
        </w:rPr>
        <w:lastRenderedPageBreak/>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6969BD" w:rsidRPr="006969BD" w:rsidRDefault="006969BD" w:rsidP="006969BD">
      <w:pPr>
        <w:shd w:val="clear" w:color="auto" w:fill="FFFFFF"/>
        <w:jc w:val="both"/>
        <w:outlineLvl w:val="4"/>
        <w:rPr>
          <w:bCs/>
        </w:rPr>
      </w:pPr>
      <w:r w:rsidRPr="006969BD">
        <w:rPr>
          <w:bCs/>
        </w:rPr>
        <w:t xml:space="preserve">3.   Строительство  осуществлять  в  соответствии  </w:t>
      </w:r>
      <w:proofErr w:type="gramStart"/>
      <w:r w:rsidRPr="006969BD">
        <w:rPr>
          <w:bCs/>
        </w:rPr>
        <w:t>с</w:t>
      </w:r>
      <w:proofErr w:type="gramEnd"/>
      <w:r w:rsidRPr="006969BD">
        <w:rPr>
          <w:bCs/>
        </w:rPr>
        <w:t xml:space="preserve">  строительными  нормами  и правилами и техническими регламентами.</w:t>
      </w:r>
    </w:p>
    <w:p w:rsidR="006969BD" w:rsidRPr="006969BD" w:rsidRDefault="006969BD" w:rsidP="006969BD">
      <w:pPr>
        <w:shd w:val="clear" w:color="auto" w:fill="FFFFFF"/>
        <w:jc w:val="both"/>
        <w:outlineLvl w:val="4"/>
        <w:rPr>
          <w:bCs/>
        </w:rPr>
      </w:pPr>
      <w:r w:rsidRPr="006969BD">
        <w:rPr>
          <w:bCs/>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6969BD" w:rsidRPr="006969BD" w:rsidRDefault="006969BD" w:rsidP="006969BD">
      <w:pPr>
        <w:shd w:val="clear" w:color="auto" w:fill="FFFFFF"/>
        <w:jc w:val="both"/>
        <w:outlineLvl w:val="4"/>
        <w:rPr>
          <w:bCs/>
        </w:rPr>
      </w:pPr>
    </w:p>
    <w:p w:rsidR="006969BD" w:rsidRPr="006969BD" w:rsidRDefault="006969BD" w:rsidP="006969BD">
      <w:pPr>
        <w:shd w:val="clear" w:color="auto" w:fill="FFFFFF"/>
        <w:jc w:val="both"/>
      </w:pPr>
      <w:r w:rsidRPr="006969BD">
        <w:t> </w:t>
      </w:r>
    </w:p>
    <w:p w:rsidR="006969BD" w:rsidRPr="006969BD" w:rsidRDefault="006969BD" w:rsidP="006969BD">
      <w:pPr>
        <w:pStyle w:val="2"/>
        <w:spacing w:before="0"/>
        <w:jc w:val="both"/>
        <w:rPr>
          <w:rFonts w:ascii="Times New Roman" w:hAnsi="Times New Roman" w:cs="Times New Roman"/>
          <w:b w:val="0"/>
          <w:color w:val="auto"/>
          <w:sz w:val="24"/>
          <w:szCs w:val="24"/>
        </w:rPr>
      </w:pPr>
      <w:bookmarkStart w:id="1" w:name="_Toc322357332"/>
      <w:r w:rsidRPr="006969BD">
        <w:rPr>
          <w:rFonts w:ascii="Times New Roman" w:hAnsi="Times New Roman" w:cs="Times New Roman"/>
          <w:b w:val="0"/>
          <w:color w:val="auto"/>
          <w:sz w:val="24"/>
          <w:szCs w:val="24"/>
        </w:rPr>
        <w:t>Статья 5. Градостроительные регламенты.</w:t>
      </w:r>
    </w:p>
    <w:p w:rsidR="006969BD" w:rsidRPr="006969BD" w:rsidRDefault="006969BD" w:rsidP="006969BD">
      <w:pPr>
        <w:pStyle w:val="2"/>
        <w:spacing w:before="0"/>
        <w:jc w:val="both"/>
        <w:rPr>
          <w:rFonts w:ascii="Times New Roman" w:hAnsi="Times New Roman" w:cs="Times New Roman"/>
          <w:b w:val="0"/>
          <w:color w:val="auto"/>
          <w:sz w:val="24"/>
          <w:szCs w:val="24"/>
        </w:rPr>
      </w:pPr>
      <w:r w:rsidRPr="006969BD">
        <w:rPr>
          <w:rFonts w:ascii="Times New Roman" w:hAnsi="Times New Roman" w:cs="Times New Roman"/>
          <w:b w:val="0"/>
          <w:color w:val="auto"/>
          <w:sz w:val="24"/>
          <w:szCs w:val="24"/>
        </w:rPr>
        <w:t>Зоны сельскохозяйственного использования (СХ)</w:t>
      </w:r>
      <w:bookmarkEnd w:id="1"/>
    </w:p>
    <w:p w:rsidR="006969BD" w:rsidRPr="006969BD" w:rsidRDefault="006969BD" w:rsidP="006969BD">
      <w:pPr>
        <w:jc w:val="both"/>
      </w:pPr>
      <w:r w:rsidRPr="006969BD">
        <w:t xml:space="preserve">СХ  – зоны сельскохозяйственных угодий и занятые  основными объектами </w:t>
      </w:r>
      <w:proofErr w:type="spellStart"/>
      <w:r w:rsidRPr="006969BD">
        <w:t>сельхозназначения</w:t>
      </w:r>
      <w:proofErr w:type="spellEnd"/>
      <w:r w:rsidRPr="006969BD">
        <w:t>.</w:t>
      </w:r>
    </w:p>
    <w:p w:rsidR="006969BD" w:rsidRPr="006969BD" w:rsidRDefault="006969BD" w:rsidP="006969BD">
      <w:pPr>
        <w:jc w:val="both"/>
      </w:pPr>
      <w:r w:rsidRPr="006969BD">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6969BD" w:rsidRPr="006969BD" w:rsidRDefault="006969BD" w:rsidP="006969BD">
      <w:pPr>
        <w:jc w:val="both"/>
      </w:pPr>
      <w:r w:rsidRPr="006969BD">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6969BD" w:rsidRPr="006969BD" w:rsidRDefault="006969BD" w:rsidP="006969BD">
      <w:pPr>
        <w:jc w:val="both"/>
      </w:pPr>
      <w:r w:rsidRPr="006969BD">
        <w:t>Земельные   участки   в   составе   зон   сельскохозяйственного   использования   в населенных  пунктах  используются  в  целях  ведения  сельского  хозяйства  до  момента изменения  вида  их  использования  в  соответствии  с  Генеральным  планом  сельского поселения и настоящими Правилами.</w:t>
      </w:r>
    </w:p>
    <w:p w:rsidR="006969BD" w:rsidRPr="006969BD" w:rsidRDefault="006969BD" w:rsidP="006969BD">
      <w:pPr>
        <w:jc w:val="both"/>
      </w:pPr>
      <w:r w:rsidRPr="006969BD">
        <w:t>Основные виды разрешенного использования:</w:t>
      </w:r>
    </w:p>
    <w:p w:rsidR="006969BD" w:rsidRPr="006969BD" w:rsidRDefault="006969BD" w:rsidP="006969BD">
      <w:pPr>
        <w:jc w:val="both"/>
      </w:pPr>
      <w:r w:rsidRPr="006969BD">
        <w:t>- выращивание сельскохозяйственной продукции;</w:t>
      </w:r>
    </w:p>
    <w:p w:rsidR="006969BD" w:rsidRPr="006969BD" w:rsidRDefault="006969BD" w:rsidP="006969BD">
      <w:pPr>
        <w:jc w:val="both"/>
      </w:pPr>
      <w:r w:rsidRPr="006969BD">
        <w:t>- тепличные хозяйства;</w:t>
      </w:r>
    </w:p>
    <w:p w:rsidR="006969BD" w:rsidRPr="006969BD" w:rsidRDefault="006969BD" w:rsidP="006969BD">
      <w:pPr>
        <w:jc w:val="both"/>
      </w:pPr>
      <w:r w:rsidRPr="006969BD">
        <w:t>- фермы;</w:t>
      </w:r>
    </w:p>
    <w:p w:rsidR="006969BD" w:rsidRPr="006969BD" w:rsidRDefault="006969BD" w:rsidP="006969BD">
      <w:pPr>
        <w:jc w:val="both"/>
      </w:pPr>
      <w:r w:rsidRPr="006969BD">
        <w:t>- сельскохозяйственные производственные центры;</w:t>
      </w:r>
    </w:p>
    <w:p w:rsidR="006969BD" w:rsidRPr="006969BD" w:rsidRDefault="006969BD" w:rsidP="006969BD">
      <w:pPr>
        <w:jc w:val="both"/>
      </w:pPr>
      <w:r w:rsidRPr="006969BD">
        <w:t xml:space="preserve">- </w:t>
      </w:r>
      <w:proofErr w:type="spellStart"/>
      <w:r w:rsidRPr="006969BD">
        <w:t>фрукто</w:t>
      </w:r>
      <w:proofErr w:type="spellEnd"/>
      <w:r w:rsidRPr="006969BD">
        <w:t xml:space="preserve"> и овощехранилища;</w:t>
      </w:r>
    </w:p>
    <w:p w:rsidR="006969BD" w:rsidRPr="006969BD" w:rsidRDefault="006969BD" w:rsidP="006969BD">
      <w:pPr>
        <w:jc w:val="both"/>
      </w:pPr>
      <w:r w:rsidRPr="006969BD">
        <w:t>- животноводство;</w:t>
      </w:r>
    </w:p>
    <w:p w:rsidR="006969BD" w:rsidRPr="006969BD" w:rsidRDefault="006969BD" w:rsidP="006969BD">
      <w:pPr>
        <w:jc w:val="both"/>
      </w:pPr>
      <w:r w:rsidRPr="006969BD">
        <w:t>- птицеводство;</w:t>
      </w:r>
    </w:p>
    <w:p w:rsidR="006969BD" w:rsidRPr="006969BD" w:rsidRDefault="006969BD" w:rsidP="006969BD">
      <w:pPr>
        <w:jc w:val="both"/>
      </w:pPr>
      <w:r w:rsidRPr="006969BD">
        <w:t>- пчеловодство.</w:t>
      </w:r>
    </w:p>
    <w:p w:rsidR="006969BD" w:rsidRPr="006969BD" w:rsidRDefault="006969BD" w:rsidP="006969BD">
      <w:pPr>
        <w:jc w:val="both"/>
      </w:pPr>
      <w:r w:rsidRPr="006969BD">
        <w:t>Вспомогательные виды разрешенного использования:</w:t>
      </w:r>
    </w:p>
    <w:p w:rsidR="006969BD" w:rsidRPr="006969BD" w:rsidRDefault="006969BD" w:rsidP="006969BD">
      <w:pPr>
        <w:jc w:val="both"/>
      </w:pPr>
      <w:r w:rsidRPr="006969BD">
        <w:t>- дворовые постройки (мастерские, сараи, теплицы, бани и др.);</w:t>
      </w:r>
    </w:p>
    <w:p w:rsidR="006969BD" w:rsidRPr="006969BD" w:rsidRDefault="006969BD" w:rsidP="006969BD">
      <w:pPr>
        <w:jc w:val="both"/>
      </w:pPr>
      <w:r w:rsidRPr="006969BD">
        <w:t>- строения для занятий индивидуальной трудовой деятельностью (без нарушения принципов добрососедства);</w:t>
      </w:r>
    </w:p>
    <w:p w:rsidR="006969BD" w:rsidRPr="006969BD" w:rsidRDefault="006969BD" w:rsidP="006969BD">
      <w:pPr>
        <w:jc w:val="both"/>
      </w:pPr>
      <w:r w:rsidRPr="006969BD">
        <w:t>- склады минеральных удобрений и ядохимикатов;</w:t>
      </w:r>
    </w:p>
    <w:p w:rsidR="006969BD" w:rsidRPr="006969BD" w:rsidRDefault="006969BD" w:rsidP="006969BD">
      <w:pPr>
        <w:jc w:val="both"/>
      </w:pPr>
      <w:r w:rsidRPr="006969BD">
        <w:t>- индивидуальные гаражи на придомовом участке или парковки;</w:t>
      </w:r>
    </w:p>
    <w:p w:rsidR="006969BD" w:rsidRPr="006969BD" w:rsidRDefault="006969BD" w:rsidP="006969BD">
      <w:pPr>
        <w:jc w:val="both"/>
      </w:pPr>
      <w:r w:rsidRPr="006969BD">
        <w:t>- емкости для хранения воды на индивидуальном участке;</w:t>
      </w:r>
    </w:p>
    <w:p w:rsidR="006969BD" w:rsidRPr="006969BD" w:rsidRDefault="006969BD" w:rsidP="006969BD">
      <w:pPr>
        <w:jc w:val="both"/>
      </w:pPr>
      <w:r w:rsidRPr="006969BD">
        <w:t>- водозаборы;</w:t>
      </w:r>
    </w:p>
    <w:p w:rsidR="006969BD" w:rsidRPr="006969BD" w:rsidRDefault="006969BD" w:rsidP="006969BD">
      <w:pPr>
        <w:jc w:val="both"/>
      </w:pPr>
      <w:r w:rsidRPr="006969BD">
        <w:t>- общественные резервуары для хранения воды;</w:t>
      </w:r>
    </w:p>
    <w:p w:rsidR="006969BD" w:rsidRPr="006969BD" w:rsidRDefault="006969BD" w:rsidP="006969BD">
      <w:pPr>
        <w:jc w:val="both"/>
      </w:pPr>
      <w:r w:rsidRPr="006969BD">
        <w:t>- помещения для охраны индивидуальных садов;</w:t>
      </w:r>
    </w:p>
    <w:p w:rsidR="006969BD" w:rsidRPr="006969BD" w:rsidRDefault="006969BD" w:rsidP="006969BD">
      <w:pPr>
        <w:jc w:val="both"/>
      </w:pPr>
      <w:r w:rsidRPr="006969BD">
        <w:t>- площадки для мусоросборников;</w:t>
      </w:r>
    </w:p>
    <w:p w:rsidR="006969BD" w:rsidRPr="006969BD" w:rsidRDefault="006969BD" w:rsidP="006969BD">
      <w:pPr>
        <w:jc w:val="both"/>
      </w:pPr>
      <w:r w:rsidRPr="006969BD">
        <w:t>- противопожарные водоемы;</w:t>
      </w:r>
    </w:p>
    <w:p w:rsidR="006969BD" w:rsidRPr="006969BD" w:rsidRDefault="006969BD" w:rsidP="006969BD">
      <w:pPr>
        <w:jc w:val="both"/>
      </w:pPr>
      <w:r w:rsidRPr="006969BD">
        <w:t>- лесозащитные полосы.</w:t>
      </w:r>
    </w:p>
    <w:p w:rsidR="006969BD" w:rsidRPr="006969BD" w:rsidRDefault="006969BD" w:rsidP="006969BD">
      <w:pPr>
        <w:jc w:val="both"/>
      </w:pPr>
      <w:r w:rsidRPr="006969BD">
        <w:t>- постройки для содержания мелких домашних животных;</w:t>
      </w:r>
    </w:p>
    <w:p w:rsidR="006969BD" w:rsidRPr="006969BD" w:rsidRDefault="006969BD" w:rsidP="006969BD">
      <w:pPr>
        <w:jc w:val="both"/>
      </w:pPr>
      <w:r w:rsidRPr="006969BD">
        <w:t>- ветлечебницы.</w:t>
      </w:r>
    </w:p>
    <w:p w:rsidR="006969BD" w:rsidRPr="006969BD" w:rsidRDefault="006969BD" w:rsidP="006969BD">
      <w:pPr>
        <w:jc w:val="both"/>
      </w:pPr>
      <w:r w:rsidRPr="006969BD">
        <w:t>Параметры  разрешенного  использования  земельных  участков  и  объектов капитального строительства на территории сельскохозяйственных зон</w:t>
      </w:r>
    </w:p>
    <w:p w:rsidR="006969BD" w:rsidRPr="006969BD" w:rsidRDefault="006969BD" w:rsidP="006969BD">
      <w:pPr>
        <w:jc w:val="both"/>
      </w:pPr>
      <w:r w:rsidRPr="006969BD">
        <w:t>1. Предельные параметры земельных участков и разрешенного строительства:</w:t>
      </w:r>
    </w:p>
    <w:p w:rsidR="006969BD" w:rsidRPr="006969BD" w:rsidRDefault="006969BD" w:rsidP="006969BD">
      <w:pPr>
        <w:jc w:val="both"/>
      </w:pPr>
      <w:r w:rsidRPr="006969BD">
        <w:t>-    минимальная    площадь    земельного    участка    для    размещения    объектов разрешенного использования – 400 кв.м.;</w:t>
      </w:r>
    </w:p>
    <w:p w:rsidR="006969BD" w:rsidRPr="006969BD" w:rsidRDefault="006969BD" w:rsidP="006969BD">
      <w:pPr>
        <w:jc w:val="both"/>
      </w:pPr>
      <w:r w:rsidRPr="006969BD">
        <w:t>-  максимальная  общая  площадь  объектов  капитального  строительства  нежилого назначения на территории земельных участков не устанавливается;</w:t>
      </w:r>
    </w:p>
    <w:p w:rsidR="006969BD" w:rsidRPr="006969BD" w:rsidRDefault="006969BD" w:rsidP="006969BD">
      <w:pPr>
        <w:jc w:val="both"/>
      </w:pPr>
      <w:r w:rsidRPr="006969BD">
        <w:lastRenderedPageBreak/>
        <w:t>-   максимальный   класс   опасности   (по   санитарной   классификации)   объектов капитального строительства, размещаемых на территории земельных участков - II;</w:t>
      </w:r>
    </w:p>
    <w:p w:rsidR="006969BD" w:rsidRPr="006969BD" w:rsidRDefault="006969BD" w:rsidP="006969BD">
      <w:pPr>
        <w:jc w:val="both"/>
      </w:pPr>
      <w:r w:rsidRPr="006969BD">
        <w:t>2. Минимальные отступы зданий, строений, сооружений:</w:t>
      </w:r>
    </w:p>
    <w:p w:rsidR="006969BD" w:rsidRPr="006969BD" w:rsidRDefault="006969BD" w:rsidP="006969BD">
      <w:pPr>
        <w:jc w:val="both"/>
      </w:pPr>
      <w:r w:rsidRPr="006969BD">
        <w:t>-  от  красной  линии  (в  случае,  если  иной  показатель  не  установлен  линией регулирования застройки) - 0 метров.</w:t>
      </w:r>
    </w:p>
    <w:p w:rsidR="006969BD" w:rsidRPr="006969BD" w:rsidRDefault="006969BD" w:rsidP="006969BD">
      <w:pPr>
        <w:jc w:val="both"/>
      </w:pPr>
      <w:r w:rsidRPr="006969BD">
        <w:t>-  расстояния  между  общественными  зданиями  следует  принимать  на  основе расчетов  инсоляции  и  освещенности,  учета  противопожарных  требований  и  бытовых разрывов.</w:t>
      </w:r>
    </w:p>
    <w:p w:rsidR="006969BD" w:rsidRPr="006969BD" w:rsidRDefault="006969BD" w:rsidP="006969BD">
      <w:pPr>
        <w:jc w:val="both"/>
      </w:pPr>
      <w:r w:rsidRPr="006969BD">
        <w:t>3. Высота зданий:</w:t>
      </w:r>
    </w:p>
    <w:p w:rsidR="006969BD" w:rsidRPr="006969BD" w:rsidRDefault="006969BD" w:rsidP="006969BD">
      <w:pPr>
        <w:jc w:val="both"/>
      </w:pPr>
      <w:r w:rsidRPr="006969BD">
        <w:t>-  максимальное количество  надземных этажей  зданий, строений,  сооружени</w:t>
      </w:r>
      <w:proofErr w:type="gramStart"/>
      <w:r w:rsidRPr="006969BD">
        <w:t>й-</w:t>
      </w:r>
      <w:proofErr w:type="gramEnd"/>
      <w:r w:rsidRPr="006969BD">
        <w:t xml:space="preserve"> максимальная высота зданий, строений, сооружений на территории земельного участка,  определяется  проектом,  с  учетом  норм  инсоляции,  освещенности,  пожарной безопасности.</w:t>
      </w:r>
    </w:p>
    <w:p w:rsidR="006969BD" w:rsidRPr="006969BD" w:rsidRDefault="006969BD" w:rsidP="006969BD">
      <w:pPr>
        <w:jc w:val="both"/>
      </w:pPr>
      <w:r w:rsidRPr="006969BD">
        <w:t>4. Требования к вспомогательным строениям:</w:t>
      </w:r>
    </w:p>
    <w:p w:rsidR="006969BD" w:rsidRPr="006969BD" w:rsidRDefault="006969BD" w:rsidP="006969BD">
      <w:pPr>
        <w:jc w:val="both"/>
      </w:pPr>
      <w:r w:rsidRPr="006969BD">
        <w:t>-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6969BD" w:rsidRPr="006969BD" w:rsidRDefault="006969BD" w:rsidP="006969BD">
      <w:pPr>
        <w:jc w:val="both"/>
      </w:pPr>
      <w:r w:rsidRPr="006969BD">
        <w:t>5. Минимальная доля озелененной территории земельных участков – 15%.</w:t>
      </w:r>
    </w:p>
    <w:p w:rsidR="006969BD" w:rsidRPr="006969BD" w:rsidRDefault="006969BD" w:rsidP="006969BD">
      <w:pPr>
        <w:jc w:val="both"/>
      </w:pPr>
      <w:r w:rsidRPr="006969BD">
        <w:t>6. Максимальная общая площадь объектов капитального строительства нежилого назначения на территории земельных участков не устанавливается.</w:t>
      </w:r>
    </w:p>
    <w:p w:rsidR="006969BD" w:rsidRPr="006969BD" w:rsidRDefault="006969BD" w:rsidP="006969BD">
      <w:pPr>
        <w:jc w:val="both"/>
      </w:pPr>
      <w:r w:rsidRPr="006969BD">
        <w:t>Особые условия реализации регламента – отсутствуют.  На территории земельного участка - 3 этажа.</w:t>
      </w:r>
    </w:p>
    <w:p w:rsidR="006969BD" w:rsidRPr="006969BD" w:rsidRDefault="006969BD" w:rsidP="006969BD">
      <w:pPr>
        <w:jc w:val="both"/>
      </w:pPr>
    </w:p>
    <w:p w:rsidR="006969BD" w:rsidRPr="006969BD" w:rsidRDefault="006969BD" w:rsidP="006969BD">
      <w:pPr>
        <w:shd w:val="clear" w:color="auto" w:fill="FFFFFF"/>
        <w:jc w:val="both"/>
        <w:outlineLvl w:val="4"/>
        <w:rPr>
          <w:bCs/>
        </w:rPr>
      </w:pPr>
      <w:r w:rsidRPr="006969BD">
        <w:rPr>
          <w:bCs/>
        </w:rPr>
        <w:t xml:space="preserve">Статья 6. Градостроительные регламенты. </w:t>
      </w:r>
    </w:p>
    <w:p w:rsidR="006969BD" w:rsidRPr="006969BD" w:rsidRDefault="006969BD" w:rsidP="006969BD">
      <w:pPr>
        <w:shd w:val="clear" w:color="auto" w:fill="FFFFFF"/>
        <w:jc w:val="both"/>
        <w:outlineLvl w:val="4"/>
        <w:rPr>
          <w:bCs/>
        </w:rPr>
      </w:pPr>
      <w:r w:rsidRPr="006969BD">
        <w:rPr>
          <w:bCs/>
        </w:rPr>
        <w:t>Зона инженерной и транспортной инфраструктур (</w:t>
      </w:r>
      <w:proofErr w:type="gramStart"/>
      <w:r w:rsidRPr="006969BD">
        <w:rPr>
          <w:bCs/>
        </w:rPr>
        <w:t>ИТ</w:t>
      </w:r>
      <w:proofErr w:type="gramEnd"/>
      <w:r w:rsidRPr="006969BD">
        <w:rPr>
          <w:bCs/>
        </w:rPr>
        <w:t>)</w:t>
      </w:r>
    </w:p>
    <w:p w:rsidR="006969BD" w:rsidRPr="006969BD" w:rsidRDefault="006969BD" w:rsidP="006969BD">
      <w:pPr>
        <w:autoSpaceDE w:val="0"/>
        <w:autoSpaceDN w:val="0"/>
        <w:adjustRightInd w:val="0"/>
        <w:jc w:val="both"/>
        <w:rPr>
          <w:bCs/>
        </w:rPr>
      </w:pPr>
    </w:p>
    <w:p w:rsidR="006969BD" w:rsidRPr="006969BD" w:rsidRDefault="006969BD" w:rsidP="006969BD">
      <w:pPr>
        <w:autoSpaceDE w:val="0"/>
        <w:autoSpaceDN w:val="0"/>
        <w:adjustRightInd w:val="0"/>
        <w:jc w:val="both"/>
        <w:rPr>
          <w:bCs/>
        </w:rPr>
      </w:pPr>
      <w:proofErr w:type="gramStart"/>
      <w:r w:rsidRPr="006969BD">
        <w:rPr>
          <w:bCs/>
        </w:rPr>
        <w:t>ИТ</w:t>
      </w:r>
      <w:proofErr w:type="gramEnd"/>
      <w:r w:rsidRPr="006969BD">
        <w:rPr>
          <w:bCs/>
        </w:rPr>
        <w:t xml:space="preserve"> – зона застройки объектами инженерной и транспортной инфраструктур.</w:t>
      </w:r>
    </w:p>
    <w:p w:rsidR="006969BD" w:rsidRPr="006969BD" w:rsidRDefault="006969BD" w:rsidP="006969BD">
      <w:pPr>
        <w:autoSpaceDE w:val="0"/>
        <w:autoSpaceDN w:val="0"/>
        <w:adjustRightInd w:val="0"/>
        <w:jc w:val="both"/>
        <w:rPr>
          <w:bCs/>
        </w:rPr>
      </w:pPr>
      <w:r w:rsidRPr="006969BD">
        <w:rPr>
          <w:bCs/>
        </w:rPr>
        <w:t>Зона   инженерной инфраструктуры выделена для обеспечения правовых условий использования  земельных участков  и объектов капитального строительства:</w:t>
      </w:r>
    </w:p>
    <w:p w:rsidR="006969BD" w:rsidRPr="006969BD" w:rsidRDefault="006969BD" w:rsidP="006969BD">
      <w:pPr>
        <w:autoSpaceDE w:val="0"/>
        <w:autoSpaceDN w:val="0"/>
        <w:adjustRightInd w:val="0"/>
        <w:jc w:val="both"/>
        <w:rPr>
          <w:bCs/>
        </w:rPr>
      </w:pPr>
      <w:r w:rsidRPr="006969BD">
        <w:rPr>
          <w:bCs/>
        </w:rPr>
        <w:t xml:space="preserve">- инженерной инфраструктуры, в том числе сооружений и коммуникаций  </w:t>
      </w:r>
      <w:proofErr w:type="spellStart"/>
      <w:r w:rsidRPr="006969BD">
        <w:rPr>
          <w:bCs/>
        </w:rPr>
        <w:t>электро</w:t>
      </w:r>
      <w:proofErr w:type="spellEnd"/>
      <w:r w:rsidRPr="006969BD">
        <w:rPr>
          <w:bCs/>
        </w:rPr>
        <w:t xml:space="preserve">, </w:t>
      </w:r>
      <w:proofErr w:type="spellStart"/>
      <w:r w:rsidRPr="006969BD">
        <w:rPr>
          <w:bCs/>
        </w:rPr>
        <w:t>газо</w:t>
      </w:r>
      <w:proofErr w:type="spellEnd"/>
      <w:r w:rsidRPr="006969BD">
        <w:rPr>
          <w:bCs/>
        </w:rPr>
        <w:t xml:space="preserve"> и водоснабжения,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6969BD" w:rsidRPr="006969BD" w:rsidRDefault="006969BD" w:rsidP="006969BD">
      <w:pPr>
        <w:autoSpaceDE w:val="0"/>
        <w:autoSpaceDN w:val="0"/>
        <w:adjustRightInd w:val="0"/>
        <w:jc w:val="both"/>
        <w:rPr>
          <w:bCs/>
        </w:rPr>
      </w:pPr>
      <w:r w:rsidRPr="006969BD">
        <w:rPr>
          <w:bCs/>
        </w:rPr>
        <w:t>- транспортной   инфраструктур,   в   том   числе   сооружений   и   коммуникаций автомобильного и железнодорожного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6969BD" w:rsidRPr="006969BD" w:rsidRDefault="006969BD" w:rsidP="006969BD">
      <w:pPr>
        <w:autoSpaceDE w:val="0"/>
        <w:autoSpaceDN w:val="0"/>
        <w:adjustRightInd w:val="0"/>
        <w:jc w:val="both"/>
        <w:rPr>
          <w:bCs/>
        </w:rPr>
      </w:pPr>
      <w:r w:rsidRPr="006969BD">
        <w:rPr>
          <w:bCs/>
        </w:rPr>
        <w:t>Основные виды разрешенного использования:</w:t>
      </w:r>
    </w:p>
    <w:p w:rsidR="006969BD" w:rsidRPr="006969BD" w:rsidRDefault="006969BD" w:rsidP="006969BD">
      <w:pPr>
        <w:autoSpaceDE w:val="0"/>
        <w:autoSpaceDN w:val="0"/>
        <w:adjustRightInd w:val="0"/>
        <w:jc w:val="both"/>
        <w:rPr>
          <w:bCs/>
        </w:rPr>
      </w:pPr>
      <w:r w:rsidRPr="006969BD">
        <w:rPr>
          <w:bCs/>
        </w:rPr>
        <w:t>- головные объекты    электроснабжения,    газоснабжения,    водоснабжения    и водоотведения;</w:t>
      </w:r>
    </w:p>
    <w:p w:rsidR="006969BD" w:rsidRPr="006969BD" w:rsidRDefault="006969BD" w:rsidP="006969BD">
      <w:pPr>
        <w:autoSpaceDE w:val="0"/>
        <w:autoSpaceDN w:val="0"/>
        <w:adjustRightInd w:val="0"/>
        <w:jc w:val="both"/>
        <w:rPr>
          <w:bCs/>
        </w:rPr>
      </w:pPr>
      <w:r w:rsidRPr="006969BD">
        <w:rPr>
          <w:bCs/>
        </w:rPr>
        <w:t>- антенны сотовой, радиорелейной, спутниковой связи;</w:t>
      </w:r>
    </w:p>
    <w:p w:rsidR="006969BD" w:rsidRPr="006969BD" w:rsidRDefault="006969BD" w:rsidP="006969BD">
      <w:pPr>
        <w:autoSpaceDE w:val="0"/>
        <w:autoSpaceDN w:val="0"/>
        <w:adjustRightInd w:val="0"/>
        <w:jc w:val="both"/>
        <w:rPr>
          <w:bCs/>
        </w:rPr>
      </w:pPr>
      <w:r w:rsidRPr="006969BD">
        <w:rPr>
          <w:bCs/>
        </w:rPr>
        <w:t>- офисы, конторы, административные службы;</w:t>
      </w:r>
    </w:p>
    <w:p w:rsidR="006969BD" w:rsidRPr="006969BD" w:rsidRDefault="006969BD" w:rsidP="006969BD">
      <w:pPr>
        <w:autoSpaceDE w:val="0"/>
        <w:autoSpaceDN w:val="0"/>
        <w:adjustRightInd w:val="0"/>
        <w:jc w:val="both"/>
        <w:rPr>
          <w:bCs/>
        </w:rPr>
      </w:pPr>
      <w:r w:rsidRPr="006969BD">
        <w:rPr>
          <w:bCs/>
        </w:rPr>
        <w:t>- дороги  федерального,  регионального,  местного  значения,  местные  улицы  и проезды;</w:t>
      </w:r>
    </w:p>
    <w:p w:rsidR="006969BD" w:rsidRPr="006969BD" w:rsidRDefault="006969BD" w:rsidP="006969BD">
      <w:pPr>
        <w:autoSpaceDE w:val="0"/>
        <w:autoSpaceDN w:val="0"/>
        <w:adjustRightInd w:val="0"/>
        <w:jc w:val="both"/>
        <w:rPr>
          <w:bCs/>
        </w:rPr>
      </w:pPr>
      <w:r w:rsidRPr="006969BD">
        <w:rPr>
          <w:bCs/>
        </w:rPr>
        <w:t>- железные дороги и объекты железнодорожной инфраструктуры;</w:t>
      </w:r>
    </w:p>
    <w:p w:rsidR="006969BD" w:rsidRPr="006969BD" w:rsidRDefault="006969BD" w:rsidP="006969BD">
      <w:pPr>
        <w:autoSpaceDE w:val="0"/>
        <w:autoSpaceDN w:val="0"/>
        <w:adjustRightInd w:val="0"/>
        <w:jc w:val="both"/>
        <w:rPr>
          <w:bCs/>
        </w:rPr>
      </w:pPr>
      <w:r w:rsidRPr="006969BD">
        <w:rPr>
          <w:bCs/>
        </w:rPr>
        <w:t>- парки грузового автомобильного транспорта;</w:t>
      </w:r>
    </w:p>
    <w:p w:rsidR="006969BD" w:rsidRPr="006969BD" w:rsidRDefault="006969BD" w:rsidP="006969BD">
      <w:pPr>
        <w:autoSpaceDE w:val="0"/>
        <w:autoSpaceDN w:val="0"/>
        <w:adjustRightInd w:val="0"/>
        <w:jc w:val="both"/>
        <w:rPr>
          <w:bCs/>
        </w:rPr>
      </w:pPr>
      <w:r w:rsidRPr="006969BD">
        <w:rPr>
          <w:bCs/>
        </w:rPr>
        <w:t>- авторемонтные и другие предприятия по обслуживанию транспортных средств;</w:t>
      </w:r>
    </w:p>
    <w:p w:rsidR="006969BD" w:rsidRPr="006969BD" w:rsidRDefault="006969BD" w:rsidP="006969BD">
      <w:pPr>
        <w:autoSpaceDE w:val="0"/>
        <w:autoSpaceDN w:val="0"/>
        <w:adjustRightInd w:val="0"/>
        <w:jc w:val="both"/>
        <w:rPr>
          <w:bCs/>
        </w:rPr>
      </w:pPr>
      <w:r w:rsidRPr="006969BD">
        <w:rPr>
          <w:bCs/>
        </w:rPr>
        <w:t>- пункты технического осмотра автотранспорта;</w:t>
      </w:r>
    </w:p>
    <w:p w:rsidR="006969BD" w:rsidRPr="006969BD" w:rsidRDefault="006969BD" w:rsidP="006969BD">
      <w:pPr>
        <w:autoSpaceDE w:val="0"/>
        <w:autoSpaceDN w:val="0"/>
        <w:adjustRightInd w:val="0"/>
        <w:jc w:val="both"/>
        <w:rPr>
          <w:bCs/>
        </w:rPr>
      </w:pPr>
      <w:r w:rsidRPr="006969BD">
        <w:rPr>
          <w:bCs/>
        </w:rPr>
        <w:t>- автозаправочные станции;</w:t>
      </w:r>
    </w:p>
    <w:p w:rsidR="006969BD" w:rsidRPr="006969BD" w:rsidRDefault="006969BD" w:rsidP="006969BD">
      <w:pPr>
        <w:autoSpaceDE w:val="0"/>
        <w:autoSpaceDN w:val="0"/>
        <w:adjustRightInd w:val="0"/>
        <w:jc w:val="both"/>
        <w:rPr>
          <w:bCs/>
        </w:rPr>
      </w:pPr>
      <w:r w:rsidRPr="006969BD">
        <w:rPr>
          <w:bCs/>
        </w:rPr>
        <w:t>- вокзалы, остановочные павильоны и комплексы;</w:t>
      </w:r>
    </w:p>
    <w:p w:rsidR="006969BD" w:rsidRPr="006969BD" w:rsidRDefault="006969BD" w:rsidP="006969BD">
      <w:pPr>
        <w:autoSpaceDE w:val="0"/>
        <w:autoSpaceDN w:val="0"/>
        <w:adjustRightInd w:val="0"/>
        <w:jc w:val="both"/>
        <w:rPr>
          <w:bCs/>
        </w:rPr>
      </w:pPr>
      <w:r w:rsidRPr="006969BD">
        <w:rPr>
          <w:bCs/>
        </w:rPr>
        <w:t>- антенны сотовой, радиорелейной, спутниковой связи;</w:t>
      </w:r>
    </w:p>
    <w:p w:rsidR="006969BD" w:rsidRPr="006969BD" w:rsidRDefault="006969BD" w:rsidP="006969BD">
      <w:pPr>
        <w:autoSpaceDE w:val="0"/>
        <w:autoSpaceDN w:val="0"/>
        <w:adjustRightInd w:val="0"/>
        <w:jc w:val="both"/>
        <w:rPr>
          <w:bCs/>
        </w:rPr>
      </w:pPr>
      <w:r w:rsidRPr="006969BD">
        <w:rPr>
          <w:bCs/>
        </w:rPr>
        <w:t>- офисы, конторы, административные службы.</w:t>
      </w:r>
    </w:p>
    <w:p w:rsidR="006969BD" w:rsidRPr="006969BD" w:rsidRDefault="006969BD" w:rsidP="006969BD">
      <w:pPr>
        <w:autoSpaceDE w:val="0"/>
        <w:autoSpaceDN w:val="0"/>
        <w:adjustRightInd w:val="0"/>
        <w:jc w:val="both"/>
        <w:rPr>
          <w:bCs/>
        </w:rPr>
      </w:pPr>
      <w:r w:rsidRPr="006969BD">
        <w:rPr>
          <w:bCs/>
        </w:rPr>
        <w:t>Вспомогательные виды разрешенного использования:</w:t>
      </w:r>
    </w:p>
    <w:p w:rsidR="006969BD" w:rsidRPr="006969BD" w:rsidRDefault="006969BD" w:rsidP="006969BD">
      <w:pPr>
        <w:autoSpaceDE w:val="0"/>
        <w:autoSpaceDN w:val="0"/>
        <w:adjustRightInd w:val="0"/>
        <w:jc w:val="both"/>
        <w:rPr>
          <w:bCs/>
        </w:rPr>
      </w:pPr>
      <w:r w:rsidRPr="006969BD">
        <w:rPr>
          <w:bCs/>
        </w:rPr>
        <w:t>- санитарно-защитные зоны;</w:t>
      </w:r>
    </w:p>
    <w:p w:rsidR="006969BD" w:rsidRPr="006969BD" w:rsidRDefault="006969BD" w:rsidP="006969BD">
      <w:pPr>
        <w:autoSpaceDE w:val="0"/>
        <w:autoSpaceDN w:val="0"/>
        <w:adjustRightInd w:val="0"/>
        <w:jc w:val="both"/>
        <w:rPr>
          <w:bCs/>
        </w:rPr>
      </w:pPr>
      <w:r w:rsidRPr="006969BD">
        <w:rPr>
          <w:bCs/>
        </w:rPr>
        <w:t>- скверы, бульвары;</w:t>
      </w:r>
    </w:p>
    <w:p w:rsidR="006969BD" w:rsidRPr="006969BD" w:rsidRDefault="006969BD" w:rsidP="006969BD">
      <w:pPr>
        <w:autoSpaceDE w:val="0"/>
        <w:autoSpaceDN w:val="0"/>
        <w:adjustRightInd w:val="0"/>
        <w:jc w:val="both"/>
        <w:rPr>
          <w:bCs/>
        </w:rPr>
      </w:pPr>
      <w:r w:rsidRPr="006969BD">
        <w:rPr>
          <w:bCs/>
        </w:rPr>
        <w:t>- защитные инженерные сооружения;</w:t>
      </w:r>
    </w:p>
    <w:p w:rsidR="006969BD" w:rsidRPr="006969BD" w:rsidRDefault="006969BD" w:rsidP="006969BD">
      <w:pPr>
        <w:autoSpaceDE w:val="0"/>
        <w:autoSpaceDN w:val="0"/>
        <w:adjustRightInd w:val="0"/>
        <w:jc w:val="both"/>
        <w:rPr>
          <w:bCs/>
        </w:rPr>
      </w:pPr>
      <w:r w:rsidRPr="006969BD">
        <w:rPr>
          <w:bCs/>
        </w:rPr>
        <w:t>- тротуары и пешеходные дорожки.</w:t>
      </w:r>
    </w:p>
    <w:p w:rsidR="006969BD" w:rsidRPr="006969BD" w:rsidRDefault="006969BD" w:rsidP="006969BD">
      <w:pPr>
        <w:autoSpaceDE w:val="0"/>
        <w:autoSpaceDN w:val="0"/>
        <w:adjustRightInd w:val="0"/>
        <w:jc w:val="both"/>
        <w:rPr>
          <w:bCs/>
        </w:rPr>
      </w:pPr>
      <w:r w:rsidRPr="006969BD">
        <w:rPr>
          <w:bCs/>
        </w:rPr>
        <w:t>- объекты жилищно-коммунального хозяйства;</w:t>
      </w:r>
    </w:p>
    <w:p w:rsidR="006969BD" w:rsidRPr="006969BD" w:rsidRDefault="006969BD" w:rsidP="006969BD">
      <w:pPr>
        <w:autoSpaceDE w:val="0"/>
        <w:autoSpaceDN w:val="0"/>
        <w:adjustRightInd w:val="0"/>
        <w:jc w:val="both"/>
        <w:rPr>
          <w:bCs/>
        </w:rPr>
      </w:pPr>
      <w:r w:rsidRPr="006969BD">
        <w:rPr>
          <w:bCs/>
        </w:rPr>
        <w:lastRenderedPageBreak/>
        <w:t>- базы  для  обслуживания  и  ремонта  объектов     инженерной  и  транспортной инфраструктур;</w:t>
      </w:r>
    </w:p>
    <w:p w:rsidR="006969BD" w:rsidRPr="006969BD" w:rsidRDefault="006969BD" w:rsidP="006969BD">
      <w:pPr>
        <w:autoSpaceDE w:val="0"/>
        <w:autoSpaceDN w:val="0"/>
        <w:adjustRightInd w:val="0"/>
        <w:jc w:val="both"/>
        <w:rPr>
          <w:bCs/>
        </w:rPr>
      </w:pPr>
      <w:r w:rsidRPr="006969BD">
        <w:rPr>
          <w:bCs/>
        </w:rPr>
        <w:t>- сооружения для постоянного и временного хранения транспортных средств (в том числе - индивидуальные гаражи, гаражные сооружения);</w:t>
      </w:r>
    </w:p>
    <w:p w:rsidR="006969BD" w:rsidRPr="006969BD" w:rsidRDefault="006969BD" w:rsidP="006969BD">
      <w:pPr>
        <w:autoSpaceDE w:val="0"/>
        <w:autoSpaceDN w:val="0"/>
        <w:adjustRightInd w:val="0"/>
        <w:jc w:val="both"/>
        <w:rPr>
          <w:bCs/>
        </w:rPr>
      </w:pPr>
      <w:r w:rsidRPr="006969BD">
        <w:rPr>
          <w:bCs/>
        </w:rPr>
        <w:t>-  площадки  транзитного  транспорта  с  местами  хранения  автобусов,  грузовиков, легковых автомобилей;</w:t>
      </w:r>
    </w:p>
    <w:p w:rsidR="006969BD" w:rsidRPr="006969BD" w:rsidRDefault="006969BD" w:rsidP="006969BD">
      <w:pPr>
        <w:autoSpaceDE w:val="0"/>
        <w:autoSpaceDN w:val="0"/>
        <w:adjustRightInd w:val="0"/>
        <w:jc w:val="both"/>
        <w:rPr>
          <w:bCs/>
        </w:rPr>
      </w:pPr>
      <w:r w:rsidRPr="006969BD">
        <w:rPr>
          <w:bCs/>
        </w:rPr>
        <w:t>-  иные  вспомогательные  объекты  для  обслуживания  и  эксплуатации  строений, сооружений и коммуникаций инженерной и транспортной инфраструктур.</w:t>
      </w:r>
    </w:p>
    <w:p w:rsidR="006969BD" w:rsidRPr="006969BD" w:rsidRDefault="006969BD" w:rsidP="006969BD">
      <w:pPr>
        <w:autoSpaceDE w:val="0"/>
        <w:autoSpaceDN w:val="0"/>
        <w:adjustRightInd w:val="0"/>
        <w:jc w:val="both"/>
        <w:rPr>
          <w:bCs/>
        </w:rPr>
      </w:pPr>
      <w:r w:rsidRPr="006969BD">
        <w:rPr>
          <w:bCs/>
        </w:rPr>
        <w:t>Параметры  разрешенного  использования  земельных  участков  и  объектов капитального строительства на территории зон инженерной инфраструктуры</w:t>
      </w: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pPr>
      <w:r w:rsidRPr="006969BD">
        <w:rPr>
          <w:bCs/>
        </w:rPr>
        <w:t>Параметры застройки:</w:t>
      </w:r>
    </w:p>
    <w:p w:rsidR="006969BD" w:rsidRPr="006969BD" w:rsidRDefault="006969BD" w:rsidP="006969BD">
      <w:pPr>
        <w:shd w:val="clear" w:color="auto" w:fill="FFFFFF"/>
        <w:jc w:val="both"/>
      </w:pPr>
      <w:r w:rsidRPr="006969B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969BD" w:rsidRPr="006969BD" w:rsidRDefault="006969BD" w:rsidP="006969BD">
      <w:pPr>
        <w:shd w:val="clear" w:color="auto" w:fill="FFFFFF"/>
        <w:jc w:val="both"/>
      </w:pPr>
    </w:p>
    <w:p w:rsidR="006969BD" w:rsidRPr="006969BD" w:rsidRDefault="006969BD" w:rsidP="006969BD">
      <w:pPr>
        <w:shd w:val="clear" w:color="auto" w:fill="FFFFFF"/>
        <w:jc w:val="both"/>
      </w:pPr>
    </w:p>
    <w:p w:rsidR="006969BD" w:rsidRPr="006969BD" w:rsidRDefault="006969BD" w:rsidP="006969BD">
      <w:pPr>
        <w:shd w:val="clear" w:color="auto" w:fill="FFFFFF"/>
        <w:jc w:val="both"/>
      </w:pPr>
      <w:r w:rsidRPr="006969BD">
        <w:t> Особые условия реализации регламента</w:t>
      </w:r>
    </w:p>
    <w:p w:rsidR="006969BD" w:rsidRPr="006969BD" w:rsidRDefault="006969BD" w:rsidP="006969BD">
      <w:pPr>
        <w:shd w:val="clear" w:color="auto" w:fill="FFFFFF"/>
        <w:jc w:val="both"/>
      </w:pPr>
      <w:r w:rsidRPr="006969BD">
        <w:t>1. Новое строительство, реконструкцию  осуществлять по утвержденному проекту планировки и межевания территории.</w:t>
      </w:r>
    </w:p>
    <w:p w:rsidR="006969BD" w:rsidRPr="006969BD" w:rsidRDefault="006969BD" w:rsidP="006969BD">
      <w:pPr>
        <w:shd w:val="clear" w:color="auto" w:fill="FFFFFF"/>
        <w:jc w:val="both"/>
      </w:pPr>
      <w:r w:rsidRPr="006969BD">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6969BD" w:rsidRPr="006969BD" w:rsidRDefault="006969BD" w:rsidP="006969BD">
      <w:pPr>
        <w:shd w:val="clear" w:color="auto" w:fill="FFFFFF"/>
        <w:jc w:val="both"/>
      </w:pPr>
      <w:r w:rsidRPr="006969BD">
        <w:t>3.  Строительство  осуществлять  в  соответствии  со  строительными  нормами  и правилами и техническими регламентами.</w:t>
      </w:r>
    </w:p>
    <w:p w:rsidR="006969BD" w:rsidRPr="006969BD" w:rsidRDefault="006969BD" w:rsidP="006969BD">
      <w:pPr>
        <w:shd w:val="clear" w:color="auto" w:fill="FFFFFF"/>
        <w:jc w:val="both"/>
      </w:pPr>
      <w:r w:rsidRPr="006969BD">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  </w:t>
      </w:r>
    </w:p>
    <w:p w:rsidR="006969BD" w:rsidRPr="006969BD" w:rsidRDefault="006969BD" w:rsidP="006969BD">
      <w:pPr>
        <w:shd w:val="clear" w:color="auto" w:fill="FFFFFF"/>
        <w:jc w:val="both"/>
      </w:pPr>
    </w:p>
    <w:p w:rsidR="006969BD" w:rsidRPr="006969BD" w:rsidRDefault="006969BD" w:rsidP="006969BD">
      <w:pPr>
        <w:shd w:val="clear" w:color="auto" w:fill="FFFFFF"/>
        <w:jc w:val="both"/>
      </w:pPr>
      <w:r w:rsidRPr="006969BD">
        <w:t> </w:t>
      </w:r>
    </w:p>
    <w:p w:rsidR="006969BD" w:rsidRPr="006969BD" w:rsidRDefault="006969BD" w:rsidP="006969BD">
      <w:pPr>
        <w:shd w:val="clear" w:color="auto" w:fill="FFFFFF"/>
        <w:jc w:val="both"/>
        <w:outlineLvl w:val="4"/>
        <w:rPr>
          <w:bCs/>
        </w:rPr>
      </w:pPr>
      <w:r w:rsidRPr="006969BD">
        <w:rPr>
          <w:bCs/>
        </w:rPr>
        <w:t>Статья 7. Градостроительные регламенты.</w:t>
      </w:r>
    </w:p>
    <w:p w:rsidR="006969BD" w:rsidRPr="006969BD" w:rsidRDefault="006969BD" w:rsidP="006969BD">
      <w:pPr>
        <w:shd w:val="clear" w:color="auto" w:fill="FFFFFF"/>
        <w:jc w:val="both"/>
        <w:outlineLvl w:val="4"/>
        <w:rPr>
          <w:bCs/>
        </w:rPr>
      </w:pPr>
      <w:r w:rsidRPr="006969BD">
        <w:rPr>
          <w:bCs/>
        </w:rPr>
        <w:t xml:space="preserve"> Зона рекреационного назначения (РН)</w:t>
      </w:r>
    </w:p>
    <w:p w:rsidR="006969BD" w:rsidRPr="006969BD" w:rsidRDefault="006969BD" w:rsidP="006969BD">
      <w:pPr>
        <w:shd w:val="clear" w:color="auto" w:fill="FFFFFF"/>
        <w:jc w:val="both"/>
        <w:outlineLvl w:val="4"/>
        <w:rPr>
          <w:bCs/>
        </w:rPr>
      </w:pPr>
      <w:r w:rsidRPr="006969BD">
        <w:rPr>
          <w:bCs/>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6969BD" w:rsidRPr="006969BD" w:rsidRDefault="006969BD" w:rsidP="006969BD">
      <w:pPr>
        <w:shd w:val="clear" w:color="auto" w:fill="FFFFFF"/>
        <w:jc w:val="both"/>
        <w:outlineLvl w:val="4"/>
        <w:rPr>
          <w:bCs/>
        </w:rPr>
      </w:pPr>
      <w:r w:rsidRPr="006969BD">
        <w:rPr>
          <w:bCs/>
        </w:rPr>
        <w:t>Основные виды разрешенного использования:</w:t>
      </w:r>
    </w:p>
    <w:p w:rsidR="006969BD" w:rsidRPr="006969BD" w:rsidRDefault="006969BD" w:rsidP="006969BD">
      <w:pPr>
        <w:shd w:val="clear" w:color="auto" w:fill="FFFFFF"/>
        <w:jc w:val="both"/>
        <w:outlineLvl w:val="4"/>
        <w:rPr>
          <w:bCs/>
        </w:rPr>
      </w:pPr>
      <w:r w:rsidRPr="006969BD">
        <w:rPr>
          <w:bCs/>
        </w:rPr>
        <w:t>- озелененные массивы, скверы, парки, сады;</w:t>
      </w:r>
    </w:p>
    <w:p w:rsidR="006969BD" w:rsidRPr="006969BD" w:rsidRDefault="006969BD" w:rsidP="006969BD">
      <w:pPr>
        <w:shd w:val="clear" w:color="auto" w:fill="FFFFFF"/>
        <w:jc w:val="both"/>
        <w:outlineLvl w:val="4"/>
        <w:rPr>
          <w:bCs/>
        </w:rPr>
      </w:pPr>
      <w:r w:rsidRPr="006969BD">
        <w:rPr>
          <w:bCs/>
        </w:rPr>
        <w:t>- детские площадки, площадки для отдыха;</w:t>
      </w:r>
    </w:p>
    <w:p w:rsidR="006969BD" w:rsidRPr="006969BD" w:rsidRDefault="006969BD" w:rsidP="006969BD">
      <w:pPr>
        <w:shd w:val="clear" w:color="auto" w:fill="FFFFFF"/>
        <w:jc w:val="both"/>
        <w:outlineLvl w:val="4"/>
        <w:rPr>
          <w:bCs/>
        </w:rPr>
      </w:pPr>
      <w:r w:rsidRPr="006969BD">
        <w:rPr>
          <w:bCs/>
        </w:rPr>
        <w:t>-  прогулочные     аллеи,     некапитальные     вспомогательные     строения     и инфраструктура для отдыха на природе;</w:t>
      </w:r>
    </w:p>
    <w:p w:rsidR="006969BD" w:rsidRPr="006969BD" w:rsidRDefault="006969BD" w:rsidP="006969BD">
      <w:pPr>
        <w:shd w:val="clear" w:color="auto" w:fill="FFFFFF"/>
        <w:jc w:val="both"/>
        <w:outlineLvl w:val="4"/>
        <w:rPr>
          <w:bCs/>
        </w:rPr>
      </w:pPr>
      <w:r w:rsidRPr="006969BD">
        <w:rPr>
          <w:bCs/>
        </w:rPr>
        <w:t>- места для пикников, костров;</w:t>
      </w:r>
    </w:p>
    <w:p w:rsidR="006969BD" w:rsidRPr="006969BD" w:rsidRDefault="006969BD" w:rsidP="006969BD">
      <w:pPr>
        <w:shd w:val="clear" w:color="auto" w:fill="FFFFFF"/>
        <w:jc w:val="both"/>
        <w:outlineLvl w:val="4"/>
        <w:rPr>
          <w:bCs/>
        </w:rPr>
      </w:pPr>
      <w:r w:rsidRPr="006969BD">
        <w:rPr>
          <w:bCs/>
        </w:rPr>
        <w:t>- пляжи.</w:t>
      </w:r>
    </w:p>
    <w:p w:rsidR="006969BD" w:rsidRPr="006969BD" w:rsidRDefault="006969BD" w:rsidP="006969BD">
      <w:pPr>
        <w:shd w:val="clear" w:color="auto" w:fill="FFFFFF"/>
        <w:jc w:val="both"/>
        <w:outlineLvl w:val="4"/>
        <w:rPr>
          <w:bCs/>
        </w:rPr>
      </w:pPr>
      <w:r w:rsidRPr="006969BD">
        <w:rPr>
          <w:bCs/>
        </w:rPr>
        <w:t>Вспомогательные виды разрешенного использования:</w:t>
      </w:r>
    </w:p>
    <w:p w:rsidR="006969BD" w:rsidRPr="006969BD" w:rsidRDefault="006969BD" w:rsidP="006969BD">
      <w:pPr>
        <w:shd w:val="clear" w:color="auto" w:fill="FFFFFF"/>
        <w:jc w:val="both"/>
        <w:outlineLvl w:val="4"/>
        <w:rPr>
          <w:bCs/>
        </w:rPr>
      </w:pPr>
      <w:r w:rsidRPr="006969BD">
        <w:rPr>
          <w:bCs/>
        </w:rPr>
        <w:t>- некапитальные строения для кафе и закусочных;</w:t>
      </w:r>
    </w:p>
    <w:p w:rsidR="006969BD" w:rsidRPr="006969BD" w:rsidRDefault="006969BD" w:rsidP="006969BD">
      <w:pPr>
        <w:shd w:val="clear" w:color="auto" w:fill="FFFFFF"/>
        <w:jc w:val="both"/>
        <w:outlineLvl w:val="4"/>
        <w:rPr>
          <w:bCs/>
        </w:rPr>
      </w:pPr>
      <w:r w:rsidRPr="006969BD">
        <w:rPr>
          <w:bCs/>
        </w:rPr>
        <w:t>- элементы благоустройства, малые архитектурные формы;</w:t>
      </w:r>
    </w:p>
    <w:p w:rsidR="006969BD" w:rsidRPr="006969BD" w:rsidRDefault="006969BD" w:rsidP="006969BD">
      <w:pPr>
        <w:shd w:val="clear" w:color="auto" w:fill="FFFFFF"/>
        <w:jc w:val="both"/>
        <w:outlineLvl w:val="4"/>
        <w:rPr>
          <w:bCs/>
        </w:rPr>
      </w:pPr>
      <w:r w:rsidRPr="006969BD">
        <w:rPr>
          <w:bCs/>
        </w:rPr>
        <w:t>- автостоянки для временного хранения индивидуальных легковых автомобилей;</w:t>
      </w:r>
    </w:p>
    <w:p w:rsidR="006969BD" w:rsidRPr="006969BD" w:rsidRDefault="006969BD" w:rsidP="006969BD">
      <w:pPr>
        <w:shd w:val="clear" w:color="auto" w:fill="FFFFFF"/>
        <w:jc w:val="both"/>
        <w:outlineLvl w:val="4"/>
        <w:rPr>
          <w:bCs/>
        </w:rPr>
      </w:pPr>
      <w:r w:rsidRPr="006969BD">
        <w:rPr>
          <w:bCs/>
        </w:rPr>
        <w:t>- культовые объекты;</w:t>
      </w:r>
    </w:p>
    <w:p w:rsidR="006969BD" w:rsidRPr="006969BD" w:rsidRDefault="006969BD" w:rsidP="006969BD">
      <w:pPr>
        <w:shd w:val="clear" w:color="auto" w:fill="FFFFFF"/>
        <w:jc w:val="both"/>
        <w:outlineLvl w:val="4"/>
        <w:rPr>
          <w:bCs/>
        </w:rPr>
      </w:pPr>
      <w:r w:rsidRPr="006969BD">
        <w:rPr>
          <w:bCs/>
        </w:rPr>
        <w:t>- сезонные обслуживающие объекты.</w:t>
      </w:r>
    </w:p>
    <w:p w:rsidR="006969BD" w:rsidRPr="006969BD" w:rsidRDefault="006969BD" w:rsidP="006969BD">
      <w:pPr>
        <w:shd w:val="clear" w:color="auto" w:fill="FFFFFF"/>
        <w:jc w:val="both"/>
      </w:pPr>
      <w:r w:rsidRPr="006969BD">
        <w:rPr>
          <w:bCs/>
        </w:rPr>
        <w:t>Параметры застройки:</w:t>
      </w:r>
    </w:p>
    <w:p w:rsidR="006969BD" w:rsidRPr="006969BD" w:rsidRDefault="006969BD" w:rsidP="006969BD">
      <w:pPr>
        <w:shd w:val="clear" w:color="auto" w:fill="FFFFFF"/>
        <w:jc w:val="both"/>
        <w:rPr>
          <w:bCs/>
        </w:rPr>
      </w:pPr>
      <w:r w:rsidRPr="006969B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969BD" w:rsidRPr="006969BD" w:rsidRDefault="006969BD" w:rsidP="006969BD">
      <w:pPr>
        <w:shd w:val="clear" w:color="auto" w:fill="FFFFFF"/>
        <w:jc w:val="both"/>
      </w:pPr>
    </w:p>
    <w:p w:rsidR="006969BD" w:rsidRPr="006969BD" w:rsidRDefault="006969BD" w:rsidP="006969BD">
      <w:pPr>
        <w:shd w:val="clear" w:color="auto" w:fill="FFFFFF"/>
        <w:jc w:val="both"/>
        <w:outlineLvl w:val="4"/>
        <w:rPr>
          <w:bCs/>
        </w:rPr>
      </w:pPr>
      <w:r w:rsidRPr="006969BD">
        <w:rPr>
          <w:bCs/>
        </w:rPr>
        <w:t xml:space="preserve">Статья 8. Градостроительные регламенты. </w:t>
      </w:r>
    </w:p>
    <w:p w:rsidR="006969BD" w:rsidRPr="006969BD" w:rsidRDefault="006969BD" w:rsidP="006969BD">
      <w:pPr>
        <w:shd w:val="clear" w:color="auto" w:fill="FFFFFF"/>
        <w:jc w:val="both"/>
        <w:outlineLvl w:val="4"/>
        <w:rPr>
          <w:bCs/>
        </w:rPr>
      </w:pPr>
      <w:r w:rsidRPr="006969BD">
        <w:rPr>
          <w:bCs/>
        </w:rPr>
        <w:lastRenderedPageBreak/>
        <w:t>Зона специального назначения (СН)</w:t>
      </w:r>
    </w:p>
    <w:p w:rsidR="006969BD" w:rsidRPr="006969BD" w:rsidRDefault="006969BD" w:rsidP="006969BD">
      <w:pPr>
        <w:shd w:val="clear" w:color="auto" w:fill="FFFFFF"/>
        <w:jc w:val="both"/>
        <w:outlineLvl w:val="4"/>
        <w:rPr>
          <w:bCs/>
        </w:rPr>
      </w:pPr>
    </w:p>
    <w:p w:rsidR="006969BD" w:rsidRPr="006969BD" w:rsidRDefault="006969BD" w:rsidP="006969BD">
      <w:pPr>
        <w:shd w:val="clear" w:color="auto" w:fill="FFFFFF"/>
        <w:jc w:val="both"/>
        <w:outlineLvl w:val="4"/>
        <w:rPr>
          <w:bCs/>
        </w:rPr>
      </w:pPr>
      <w:r w:rsidRPr="006969BD">
        <w:rPr>
          <w:bCs/>
        </w:rPr>
        <w:t xml:space="preserve">В  состав  зон  включаются  участки,  занятые  кладбищами,  скотомогильниками, захоронениями   </w:t>
      </w:r>
      <w:proofErr w:type="spellStart"/>
      <w:r w:rsidRPr="006969BD">
        <w:rPr>
          <w:bCs/>
        </w:rPr>
        <w:t>биоотходов</w:t>
      </w:r>
      <w:proofErr w:type="spellEnd"/>
      <w:r w:rsidRPr="006969BD">
        <w:rPr>
          <w:bCs/>
        </w:rPr>
        <w:t>,   объектами   размещения   отходов   потребления   и   иными объектами   (очистными  канализационными   сооружениями   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w:t>
      </w:r>
    </w:p>
    <w:p w:rsidR="006969BD" w:rsidRPr="006969BD" w:rsidRDefault="006969BD" w:rsidP="006969BD">
      <w:pPr>
        <w:shd w:val="clear" w:color="auto" w:fill="FFFFFF"/>
        <w:jc w:val="both"/>
        <w:outlineLvl w:val="4"/>
        <w:rPr>
          <w:bCs/>
        </w:rPr>
      </w:pPr>
      <w:r w:rsidRPr="006969BD">
        <w:rPr>
          <w:bCs/>
        </w:rPr>
        <w:t>Основные виды разрешенного использования:</w:t>
      </w:r>
    </w:p>
    <w:p w:rsidR="006969BD" w:rsidRPr="006969BD" w:rsidRDefault="006969BD" w:rsidP="006969BD">
      <w:pPr>
        <w:shd w:val="clear" w:color="auto" w:fill="FFFFFF"/>
        <w:jc w:val="both"/>
        <w:outlineLvl w:val="4"/>
        <w:rPr>
          <w:bCs/>
        </w:rPr>
      </w:pPr>
      <w:r w:rsidRPr="006969BD">
        <w:rPr>
          <w:bCs/>
        </w:rPr>
        <w:t>- действующее кладбище, в т.ч. с учетом расширения;</w:t>
      </w:r>
    </w:p>
    <w:p w:rsidR="006969BD" w:rsidRPr="006969BD" w:rsidRDefault="006969BD" w:rsidP="006969BD">
      <w:pPr>
        <w:shd w:val="clear" w:color="auto" w:fill="FFFFFF"/>
        <w:jc w:val="both"/>
        <w:outlineLvl w:val="4"/>
        <w:rPr>
          <w:bCs/>
        </w:rPr>
      </w:pPr>
      <w:r w:rsidRPr="006969BD">
        <w:rPr>
          <w:bCs/>
        </w:rPr>
        <w:t>- кладбища, закрытые на период консервации;</w:t>
      </w:r>
    </w:p>
    <w:p w:rsidR="006969BD" w:rsidRPr="006969BD" w:rsidRDefault="006969BD" w:rsidP="006969BD">
      <w:pPr>
        <w:shd w:val="clear" w:color="auto" w:fill="FFFFFF"/>
        <w:jc w:val="both"/>
        <w:outlineLvl w:val="4"/>
        <w:rPr>
          <w:bCs/>
        </w:rPr>
      </w:pPr>
      <w:r w:rsidRPr="006969BD">
        <w:rPr>
          <w:bCs/>
        </w:rPr>
        <w:t>- отдельные мемориальные захоронения;</w:t>
      </w:r>
    </w:p>
    <w:p w:rsidR="006969BD" w:rsidRPr="006969BD" w:rsidRDefault="006969BD" w:rsidP="006969BD">
      <w:pPr>
        <w:shd w:val="clear" w:color="auto" w:fill="FFFFFF"/>
        <w:jc w:val="both"/>
        <w:outlineLvl w:val="4"/>
        <w:rPr>
          <w:bCs/>
        </w:rPr>
      </w:pPr>
      <w:r w:rsidRPr="006969BD">
        <w:rPr>
          <w:bCs/>
        </w:rPr>
        <w:t>- скотомогильники;</w:t>
      </w:r>
    </w:p>
    <w:p w:rsidR="006969BD" w:rsidRPr="006969BD" w:rsidRDefault="006969BD" w:rsidP="006969BD">
      <w:pPr>
        <w:shd w:val="clear" w:color="auto" w:fill="FFFFFF"/>
        <w:jc w:val="both"/>
        <w:outlineLvl w:val="4"/>
        <w:rPr>
          <w:bCs/>
        </w:rPr>
      </w:pPr>
      <w:r w:rsidRPr="006969BD">
        <w:rPr>
          <w:bCs/>
        </w:rPr>
        <w:t>- объекты временного размещения ТБО;</w:t>
      </w:r>
    </w:p>
    <w:p w:rsidR="006969BD" w:rsidRPr="006969BD" w:rsidRDefault="006969BD" w:rsidP="006969BD">
      <w:pPr>
        <w:shd w:val="clear" w:color="auto" w:fill="FFFFFF"/>
        <w:jc w:val="both"/>
        <w:outlineLvl w:val="4"/>
        <w:rPr>
          <w:bCs/>
        </w:rPr>
      </w:pPr>
      <w:r w:rsidRPr="006969BD">
        <w:rPr>
          <w:bCs/>
        </w:rPr>
        <w:t>- станция аэрации;</w:t>
      </w:r>
    </w:p>
    <w:p w:rsidR="006969BD" w:rsidRPr="006969BD" w:rsidRDefault="006969BD" w:rsidP="006969BD">
      <w:pPr>
        <w:shd w:val="clear" w:color="auto" w:fill="FFFFFF"/>
        <w:jc w:val="both"/>
        <w:outlineLvl w:val="4"/>
        <w:rPr>
          <w:bCs/>
        </w:rPr>
      </w:pPr>
      <w:r w:rsidRPr="006969BD">
        <w:rPr>
          <w:bCs/>
        </w:rPr>
        <w:t>- канализационные очистные сооружения;</w:t>
      </w:r>
    </w:p>
    <w:p w:rsidR="006969BD" w:rsidRPr="006969BD" w:rsidRDefault="006969BD" w:rsidP="006969BD">
      <w:pPr>
        <w:shd w:val="clear" w:color="auto" w:fill="FFFFFF"/>
        <w:jc w:val="both"/>
        <w:outlineLvl w:val="4"/>
        <w:rPr>
          <w:bCs/>
        </w:rPr>
      </w:pPr>
      <w:r w:rsidRPr="006969BD">
        <w:rPr>
          <w:bCs/>
        </w:rPr>
        <w:t>- насосные станции;</w:t>
      </w:r>
    </w:p>
    <w:p w:rsidR="006969BD" w:rsidRPr="006969BD" w:rsidRDefault="006969BD" w:rsidP="006969BD">
      <w:pPr>
        <w:shd w:val="clear" w:color="auto" w:fill="FFFFFF"/>
        <w:jc w:val="both"/>
        <w:outlineLvl w:val="4"/>
        <w:rPr>
          <w:bCs/>
        </w:rPr>
      </w:pPr>
      <w:r w:rsidRPr="006969BD">
        <w:rPr>
          <w:bCs/>
        </w:rPr>
        <w:t xml:space="preserve">- зеленые </w:t>
      </w:r>
      <w:proofErr w:type="gramStart"/>
      <w:r w:rsidRPr="006969BD">
        <w:rPr>
          <w:bCs/>
        </w:rPr>
        <w:t>насаждения</w:t>
      </w:r>
      <w:proofErr w:type="gramEnd"/>
      <w:r w:rsidRPr="006969BD">
        <w:rPr>
          <w:bCs/>
        </w:rPr>
        <w:t xml:space="preserve"> выполняющие специальные функции.</w:t>
      </w:r>
    </w:p>
    <w:p w:rsidR="006969BD" w:rsidRPr="006969BD" w:rsidRDefault="006969BD" w:rsidP="006969BD">
      <w:pPr>
        <w:shd w:val="clear" w:color="auto" w:fill="FFFFFF"/>
        <w:jc w:val="both"/>
        <w:outlineLvl w:val="4"/>
        <w:rPr>
          <w:bCs/>
        </w:rPr>
      </w:pPr>
      <w:r w:rsidRPr="006969BD">
        <w:rPr>
          <w:bCs/>
        </w:rPr>
        <w:t>Условно разрешенные виды использования:</w:t>
      </w:r>
    </w:p>
    <w:p w:rsidR="006969BD" w:rsidRPr="006969BD" w:rsidRDefault="006969BD" w:rsidP="006969BD">
      <w:pPr>
        <w:shd w:val="clear" w:color="auto" w:fill="FFFFFF"/>
        <w:jc w:val="both"/>
        <w:outlineLvl w:val="4"/>
        <w:rPr>
          <w:bCs/>
        </w:rPr>
      </w:pPr>
      <w:r w:rsidRPr="006969BD">
        <w:rPr>
          <w:bCs/>
        </w:rPr>
        <w:t>- объекты, связанные с отправлением культа;</w:t>
      </w:r>
    </w:p>
    <w:p w:rsidR="006969BD" w:rsidRPr="006969BD" w:rsidRDefault="006969BD" w:rsidP="006969BD">
      <w:pPr>
        <w:shd w:val="clear" w:color="auto" w:fill="FFFFFF"/>
        <w:jc w:val="both"/>
        <w:outlineLvl w:val="4"/>
        <w:rPr>
          <w:bCs/>
        </w:rPr>
      </w:pPr>
      <w:r w:rsidRPr="006969BD">
        <w:rPr>
          <w:bCs/>
        </w:rPr>
        <w:t>- мастерские по изготовлению и продаже ритуальных принадлежностей;</w:t>
      </w:r>
    </w:p>
    <w:p w:rsidR="006969BD" w:rsidRPr="006969BD" w:rsidRDefault="006969BD" w:rsidP="006969BD">
      <w:pPr>
        <w:shd w:val="clear" w:color="auto" w:fill="FFFFFF"/>
        <w:jc w:val="both"/>
        <w:outlineLvl w:val="4"/>
        <w:rPr>
          <w:bCs/>
        </w:rPr>
      </w:pPr>
      <w:r w:rsidRPr="006969BD">
        <w:rPr>
          <w:bCs/>
        </w:rPr>
        <w:t>- хозяйственные корпуса;</w:t>
      </w:r>
    </w:p>
    <w:p w:rsidR="006969BD" w:rsidRPr="006969BD" w:rsidRDefault="006969BD" w:rsidP="006969BD">
      <w:pPr>
        <w:shd w:val="clear" w:color="auto" w:fill="FFFFFF"/>
        <w:jc w:val="both"/>
        <w:outlineLvl w:val="4"/>
        <w:rPr>
          <w:bCs/>
        </w:rPr>
      </w:pPr>
      <w:r w:rsidRPr="006969BD">
        <w:rPr>
          <w:bCs/>
        </w:rPr>
        <w:t>- общественные туалеты;</w:t>
      </w:r>
    </w:p>
    <w:p w:rsidR="006969BD" w:rsidRPr="006969BD" w:rsidRDefault="006969BD" w:rsidP="006969BD">
      <w:pPr>
        <w:shd w:val="clear" w:color="auto" w:fill="FFFFFF"/>
        <w:jc w:val="both"/>
        <w:outlineLvl w:val="4"/>
        <w:rPr>
          <w:bCs/>
        </w:rPr>
      </w:pPr>
      <w:r w:rsidRPr="006969BD">
        <w:rPr>
          <w:bCs/>
        </w:rPr>
        <w:t>- парковки автотранспорта;</w:t>
      </w:r>
    </w:p>
    <w:p w:rsidR="006969BD" w:rsidRPr="006969BD" w:rsidRDefault="006969BD" w:rsidP="006969BD">
      <w:pPr>
        <w:shd w:val="clear" w:color="auto" w:fill="FFFFFF"/>
        <w:jc w:val="both"/>
        <w:outlineLvl w:val="4"/>
        <w:rPr>
          <w:bCs/>
        </w:rPr>
      </w:pPr>
      <w:r w:rsidRPr="006969BD">
        <w:rPr>
          <w:bCs/>
        </w:rPr>
        <w:t>-  строительство и реконструкция сооружений, коммуникаций и других объектов;</w:t>
      </w:r>
    </w:p>
    <w:p w:rsidR="006969BD" w:rsidRPr="006969BD" w:rsidRDefault="006969BD" w:rsidP="006969BD">
      <w:pPr>
        <w:shd w:val="clear" w:color="auto" w:fill="FFFFFF"/>
        <w:jc w:val="both"/>
        <w:outlineLvl w:val="4"/>
        <w:rPr>
          <w:bCs/>
        </w:rPr>
      </w:pPr>
      <w:r w:rsidRPr="006969BD">
        <w:rPr>
          <w:bCs/>
        </w:rPr>
        <w:t>- другие объекты, связанные с функционированием кладбищ, полигонов ТБО.</w:t>
      </w:r>
    </w:p>
    <w:p w:rsidR="006969BD" w:rsidRPr="006969BD" w:rsidRDefault="006969BD" w:rsidP="006969BD">
      <w:pPr>
        <w:shd w:val="clear" w:color="auto" w:fill="FFFFFF"/>
        <w:jc w:val="both"/>
      </w:pPr>
      <w:r w:rsidRPr="006969BD">
        <w:rPr>
          <w:bCs/>
        </w:rPr>
        <w:t>Параметры застройки:</w:t>
      </w:r>
    </w:p>
    <w:p w:rsidR="006969BD" w:rsidRPr="006969BD" w:rsidRDefault="006969BD" w:rsidP="006969BD">
      <w:pPr>
        <w:shd w:val="clear" w:color="auto" w:fill="FFFFFF"/>
        <w:jc w:val="both"/>
      </w:pPr>
      <w:r w:rsidRPr="006969B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969BD" w:rsidRPr="006969BD" w:rsidRDefault="006969BD" w:rsidP="006969BD">
      <w:pPr>
        <w:pStyle w:val="2"/>
        <w:spacing w:before="0"/>
        <w:jc w:val="both"/>
        <w:rPr>
          <w:rFonts w:ascii="Times New Roman" w:hAnsi="Times New Roman" w:cs="Times New Roman"/>
          <w:b w:val="0"/>
          <w:color w:val="auto"/>
          <w:sz w:val="24"/>
          <w:szCs w:val="24"/>
        </w:rPr>
      </w:pPr>
      <w:bookmarkStart w:id="2" w:name="_Toc319589724"/>
      <w:bookmarkStart w:id="3" w:name="_Toc322357336"/>
      <w:r w:rsidRPr="006969BD">
        <w:rPr>
          <w:rFonts w:ascii="Times New Roman" w:hAnsi="Times New Roman" w:cs="Times New Roman"/>
          <w:b w:val="0"/>
          <w:color w:val="auto"/>
          <w:sz w:val="24"/>
          <w:szCs w:val="24"/>
        </w:rPr>
        <w:t xml:space="preserve">Статья 9.Градостроительный регламент </w:t>
      </w:r>
    </w:p>
    <w:p w:rsidR="006969BD" w:rsidRPr="006969BD" w:rsidRDefault="006969BD" w:rsidP="006969BD">
      <w:pPr>
        <w:pStyle w:val="2"/>
        <w:spacing w:before="0"/>
        <w:jc w:val="both"/>
        <w:rPr>
          <w:rFonts w:ascii="Times New Roman" w:hAnsi="Times New Roman" w:cs="Times New Roman"/>
          <w:b w:val="0"/>
          <w:color w:val="auto"/>
          <w:sz w:val="24"/>
          <w:szCs w:val="24"/>
        </w:rPr>
      </w:pPr>
      <w:r w:rsidRPr="006969BD">
        <w:rPr>
          <w:rFonts w:ascii="Times New Roman" w:hAnsi="Times New Roman" w:cs="Times New Roman"/>
          <w:b w:val="0"/>
          <w:color w:val="auto"/>
          <w:sz w:val="24"/>
          <w:szCs w:val="24"/>
        </w:rPr>
        <w:t>Дополнительные градостроительные регламенты в зонах с особыми условиями использования территории (ОХ)</w:t>
      </w:r>
      <w:bookmarkEnd w:id="2"/>
      <w:bookmarkEnd w:id="3"/>
    </w:p>
    <w:p w:rsidR="006969BD" w:rsidRPr="006969BD" w:rsidRDefault="006969BD" w:rsidP="006969BD">
      <w:pPr>
        <w:autoSpaceDE w:val="0"/>
        <w:autoSpaceDN w:val="0"/>
        <w:adjustRightInd w:val="0"/>
        <w:jc w:val="both"/>
        <w:rPr>
          <w:bCs/>
        </w:rPr>
      </w:pPr>
      <w:r w:rsidRPr="006969BD">
        <w:rPr>
          <w:bCs/>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6969BD">
        <w:rPr>
          <w:bCs/>
        </w:rPr>
        <w:t>водоохранным</w:t>
      </w:r>
      <w:proofErr w:type="spellEnd"/>
      <w:r w:rsidRPr="006969BD">
        <w:rPr>
          <w:bCs/>
        </w:rPr>
        <w:t xml:space="preserve"> зонам, иным зонам ограничений. </w:t>
      </w:r>
    </w:p>
    <w:p w:rsidR="006969BD" w:rsidRPr="006969BD" w:rsidRDefault="006969BD" w:rsidP="006969BD">
      <w:pPr>
        <w:autoSpaceDE w:val="0"/>
        <w:autoSpaceDN w:val="0"/>
        <w:adjustRightInd w:val="0"/>
        <w:jc w:val="both"/>
        <w:rPr>
          <w:bCs/>
        </w:rPr>
      </w:pPr>
      <w:r w:rsidRPr="006969BD">
        <w:rPr>
          <w:bCs/>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6969BD">
        <w:rPr>
          <w:bCs/>
        </w:rPr>
        <w:t>водоохранным</w:t>
      </w:r>
      <w:proofErr w:type="spellEnd"/>
      <w:r w:rsidRPr="006969BD">
        <w:rPr>
          <w:bCs/>
        </w:rPr>
        <w:t xml:space="preserve"> зонам, иным зонам ограничений, являются несоответствующими настоящим Правилам.</w:t>
      </w:r>
    </w:p>
    <w:p w:rsidR="006969BD" w:rsidRPr="006969BD" w:rsidRDefault="006969BD" w:rsidP="006969BD">
      <w:pPr>
        <w:autoSpaceDE w:val="0"/>
        <w:autoSpaceDN w:val="0"/>
        <w:adjustRightInd w:val="0"/>
        <w:jc w:val="both"/>
        <w:rPr>
          <w:bCs/>
        </w:rPr>
      </w:pPr>
    </w:p>
    <w:p w:rsidR="006969BD" w:rsidRPr="006969BD" w:rsidRDefault="006969BD" w:rsidP="006969BD">
      <w:pPr>
        <w:pStyle w:val="3"/>
        <w:spacing w:before="0"/>
        <w:jc w:val="both"/>
        <w:rPr>
          <w:rFonts w:ascii="Times New Roman" w:hAnsi="Times New Roman" w:cs="Times New Roman"/>
          <w:b w:val="0"/>
          <w:color w:val="auto"/>
        </w:rPr>
      </w:pPr>
      <w:bookmarkStart w:id="4" w:name="_Toc319589725"/>
      <w:bookmarkStart w:id="5" w:name="_Toc322357337"/>
      <w:r w:rsidRPr="006969BD">
        <w:rPr>
          <w:rFonts w:ascii="Times New Roman" w:hAnsi="Times New Roman" w:cs="Times New Roman"/>
          <w:b w:val="0"/>
          <w:color w:val="auto"/>
        </w:rPr>
        <w:t>9.1. Зоны охраны объектов культурного наследия</w:t>
      </w:r>
      <w:bookmarkEnd w:id="4"/>
      <w:bookmarkEnd w:id="5"/>
    </w:p>
    <w:p w:rsidR="006969BD" w:rsidRPr="006969BD" w:rsidRDefault="006969BD" w:rsidP="006969BD">
      <w:pPr>
        <w:autoSpaceDE w:val="0"/>
        <w:autoSpaceDN w:val="0"/>
        <w:adjustRightInd w:val="0"/>
        <w:jc w:val="both"/>
      </w:pPr>
      <w:r w:rsidRPr="006969BD">
        <w:t>На территории сельского поселения расположено 11 объектов культурного наследия:</w:t>
      </w:r>
    </w:p>
    <w:p w:rsidR="006969BD" w:rsidRPr="006969BD" w:rsidRDefault="006969BD" w:rsidP="006969BD">
      <w:pPr>
        <w:pStyle w:val="15"/>
        <w:spacing w:after="0" w:line="240" w:lineRule="auto"/>
        <w:ind w:firstLine="0"/>
      </w:pPr>
      <w:r w:rsidRPr="006969BD">
        <w:t>Таблица 2. Объекты культурного наследия на территории сельского поселения</w:t>
      </w:r>
    </w:p>
    <w:tbl>
      <w:tblPr>
        <w:tblW w:w="9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1276"/>
        <w:gridCol w:w="4253"/>
        <w:gridCol w:w="1293"/>
        <w:gridCol w:w="14"/>
      </w:tblGrid>
      <w:tr w:rsidR="006969BD" w:rsidRPr="006969BD" w:rsidTr="00EF6F22">
        <w:trPr>
          <w:gridAfter w:val="1"/>
          <w:wAfter w:w="14" w:type="dxa"/>
          <w:cantSplit/>
          <w:trHeight w:val="570"/>
          <w:tblHeader/>
        </w:trPr>
        <w:tc>
          <w:tcPr>
            <w:tcW w:w="710" w:type="dxa"/>
            <w:shd w:val="clear" w:color="auto" w:fill="auto"/>
            <w:vAlign w:val="center"/>
          </w:tcPr>
          <w:p w:rsidR="006969BD" w:rsidRPr="006969BD" w:rsidRDefault="006969BD" w:rsidP="00EF6F22">
            <w:pPr>
              <w:jc w:val="both"/>
              <w:rPr>
                <w:bCs/>
              </w:rPr>
            </w:pPr>
            <w:r w:rsidRPr="006969BD">
              <w:rPr>
                <w:bCs/>
              </w:rPr>
              <w:t>№ п.п.</w:t>
            </w:r>
          </w:p>
        </w:tc>
        <w:tc>
          <w:tcPr>
            <w:tcW w:w="2409" w:type="dxa"/>
            <w:shd w:val="clear" w:color="auto" w:fill="auto"/>
            <w:vAlign w:val="center"/>
          </w:tcPr>
          <w:p w:rsidR="006969BD" w:rsidRPr="006969BD" w:rsidRDefault="006969BD" w:rsidP="00EF6F22">
            <w:pPr>
              <w:jc w:val="both"/>
              <w:rPr>
                <w:bCs/>
              </w:rPr>
            </w:pPr>
            <w:r w:rsidRPr="006969BD">
              <w:rPr>
                <w:bCs/>
              </w:rPr>
              <w:t>Наименование памятника</w:t>
            </w:r>
          </w:p>
        </w:tc>
        <w:tc>
          <w:tcPr>
            <w:tcW w:w="1276" w:type="dxa"/>
            <w:shd w:val="clear" w:color="auto" w:fill="auto"/>
            <w:vAlign w:val="center"/>
          </w:tcPr>
          <w:p w:rsidR="006969BD" w:rsidRPr="006969BD" w:rsidRDefault="006969BD" w:rsidP="00EF6F22">
            <w:pPr>
              <w:jc w:val="both"/>
              <w:rPr>
                <w:bCs/>
              </w:rPr>
            </w:pPr>
            <w:r w:rsidRPr="006969BD">
              <w:rPr>
                <w:bCs/>
              </w:rPr>
              <w:t>Датировка</w:t>
            </w:r>
          </w:p>
        </w:tc>
        <w:tc>
          <w:tcPr>
            <w:tcW w:w="4253" w:type="dxa"/>
            <w:shd w:val="clear" w:color="auto" w:fill="auto"/>
            <w:vAlign w:val="center"/>
          </w:tcPr>
          <w:p w:rsidR="006969BD" w:rsidRPr="006969BD" w:rsidRDefault="006969BD" w:rsidP="00EF6F22">
            <w:pPr>
              <w:jc w:val="both"/>
              <w:rPr>
                <w:bCs/>
              </w:rPr>
            </w:pPr>
            <w:r w:rsidRPr="006969BD">
              <w:rPr>
                <w:bCs/>
              </w:rPr>
              <w:t>Местонахождение</w:t>
            </w:r>
          </w:p>
        </w:tc>
        <w:tc>
          <w:tcPr>
            <w:tcW w:w="1293" w:type="dxa"/>
            <w:vAlign w:val="center"/>
          </w:tcPr>
          <w:p w:rsidR="006969BD" w:rsidRPr="006969BD" w:rsidRDefault="006969BD" w:rsidP="00EF6F22">
            <w:pPr>
              <w:jc w:val="both"/>
              <w:rPr>
                <w:bCs/>
              </w:rPr>
            </w:pPr>
            <w:proofErr w:type="spellStart"/>
            <w:proofErr w:type="gramStart"/>
            <w:r w:rsidRPr="006969BD">
              <w:rPr>
                <w:bCs/>
              </w:rPr>
              <w:t>Террито-риальная</w:t>
            </w:r>
            <w:proofErr w:type="spellEnd"/>
            <w:proofErr w:type="gramEnd"/>
            <w:r w:rsidRPr="006969BD">
              <w:rPr>
                <w:bCs/>
              </w:rPr>
              <w:t xml:space="preserve"> зона</w:t>
            </w:r>
          </w:p>
        </w:tc>
      </w:tr>
      <w:tr w:rsidR="006969BD" w:rsidRPr="006969BD" w:rsidTr="00EF6F22">
        <w:trPr>
          <w:trHeight w:val="582"/>
        </w:trPr>
        <w:tc>
          <w:tcPr>
            <w:tcW w:w="710" w:type="dxa"/>
            <w:shd w:val="clear" w:color="auto" w:fill="auto"/>
            <w:tcFitText/>
            <w:vAlign w:val="center"/>
          </w:tcPr>
          <w:p w:rsidR="006969BD" w:rsidRPr="006969BD" w:rsidRDefault="006969BD" w:rsidP="00EF6F22">
            <w:pPr>
              <w:numPr>
                <w:ilvl w:val="0"/>
                <w:numId w:val="15"/>
              </w:numPr>
              <w:tabs>
                <w:tab w:val="center" w:pos="81"/>
              </w:tabs>
              <w:ind w:left="0" w:firstLine="0"/>
              <w:jc w:val="both"/>
            </w:pPr>
            <w:r w:rsidRPr="006969BD">
              <w:rPr>
                <w:spacing w:val="293"/>
              </w:rPr>
              <w:t>1</w:t>
            </w:r>
            <w:r w:rsidRPr="006969BD">
              <w:rPr>
                <w:spacing w:val="2"/>
              </w:rPr>
              <w:t>.</w:t>
            </w:r>
          </w:p>
        </w:tc>
        <w:tc>
          <w:tcPr>
            <w:tcW w:w="2409" w:type="dxa"/>
            <w:shd w:val="clear" w:color="auto" w:fill="auto"/>
            <w:vAlign w:val="center"/>
          </w:tcPr>
          <w:p w:rsidR="006969BD" w:rsidRPr="006969BD" w:rsidRDefault="006969BD" w:rsidP="00EF6F22">
            <w:pPr>
              <w:pStyle w:val="18"/>
              <w:spacing w:after="0" w:line="240" w:lineRule="auto"/>
              <w:ind w:firstLine="0"/>
            </w:pPr>
            <w:r w:rsidRPr="006969BD">
              <w:t>Церковь Дмитрия Ростовского</w:t>
            </w:r>
          </w:p>
        </w:tc>
        <w:tc>
          <w:tcPr>
            <w:tcW w:w="1276" w:type="dxa"/>
            <w:shd w:val="clear" w:color="auto" w:fill="auto"/>
            <w:vAlign w:val="center"/>
          </w:tcPr>
          <w:p w:rsidR="006969BD" w:rsidRPr="006969BD" w:rsidRDefault="006969BD" w:rsidP="00EF6F22">
            <w:pPr>
              <w:jc w:val="both"/>
            </w:pPr>
            <w:r w:rsidRPr="006969BD">
              <w:t>1798-1800 гг.</w:t>
            </w:r>
          </w:p>
        </w:tc>
        <w:tc>
          <w:tcPr>
            <w:tcW w:w="4253" w:type="dxa"/>
            <w:shd w:val="clear" w:color="auto" w:fill="auto"/>
            <w:vAlign w:val="center"/>
          </w:tcPr>
          <w:p w:rsidR="006969BD" w:rsidRPr="006969BD" w:rsidRDefault="006969BD" w:rsidP="00EF6F22">
            <w:pPr>
              <w:jc w:val="both"/>
            </w:pPr>
            <w:r w:rsidRPr="006969BD">
              <w:t>с. Пушкино</w:t>
            </w:r>
          </w:p>
        </w:tc>
        <w:tc>
          <w:tcPr>
            <w:tcW w:w="1307" w:type="dxa"/>
            <w:gridSpan w:val="2"/>
            <w:vAlign w:val="center"/>
          </w:tcPr>
          <w:p w:rsidR="006969BD" w:rsidRPr="006969BD" w:rsidRDefault="006969BD" w:rsidP="00EF6F22">
            <w:pPr>
              <w:jc w:val="both"/>
            </w:pPr>
            <w:r w:rsidRPr="006969BD">
              <w:t>ОД</w:t>
            </w:r>
          </w:p>
        </w:tc>
      </w:tr>
      <w:tr w:rsidR="006969BD" w:rsidRPr="006969BD" w:rsidTr="00EF6F22">
        <w:trPr>
          <w:trHeight w:val="600"/>
        </w:trPr>
        <w:tc>
          <w:tcPr>
            <w:tcW w:w="710" w:type="dxa"/>
            <w:shd w:val="clear" w:color="auto" w:fill="auto"/>
            <w:tcFitText/>
            <w:vAlign w:val="center"/>
          </w:tcPr>
          <w:p w:rsidR="006969BD" w:rsidRPr="006969BD" w:rsidRDefault="006969BD" w:rsidP="00EF6F22">
            <w:pPr>
              <w:numPr>
                <w:ilvl w:val="0"/>
                <w:numId w:val="15"/>
              </w:numPr>
              <w:tabs>
                <w:tab w:val="center" w:pos="81"/>
              </w:tabs>
              <w:ind w:left="0" w:firstLine="0"/>
              <w:jc w:val="both"/>
            </w:pPr>
            <w:r w:rsidRPr="006969BD">
              <w:rPr>
                <w:spacing w:val="293"/>
              </w:rPr>
              <w:lastRenderedPageBreak/>
              <w:t>1</w:t>
            </w:r>
            <w:r w:rsidRPr="006969BD">
              <w:rPr>
                <w:spacing w:val="2"/>
              </w:rPr>
              <w:t>.</w:t>
            </w:r>
          </w:p>
        </w:tc>
        <w:tc>
          <w:tcPr>
            <w:tcW w:w="2409" w:type="dxa"/>
            <w:shd w:val="clear" w:color="auto" w:fill="auto"/>
            <w:vAlign w:val="center"/>
          </w:tcPr>
          <w:p w:rsidR="006969BD" w:rsidRPr="006969BD" w:rsidRDefault="006969BD" w:rsidP="00EF6F22">
            <w:pPr>
              <w:pStyle w:val="15"/>
              <w:spacing w:after="0" w:line="240" w:lineRule="auto"/>
              <w:ind w:firstLine="0"/>
            </w:pPr>
            <w:r w:rsidRPr="006969BD">
              <w:t xml:space="preserve">Завод винокуренный кн. А. </w:t>
            </w:r>
            <w:proofErr w:type="spellStart"/>
            <w:r w:rsidRPr="006969BD">
              <w:t>Голициной</w:t>
            </w:r>
            <w:proofErr w:type="spellEnd"/>
          </w:p>
        </w:tc>
        <w:tc>
          <w:tcPr>
            <w:tcW w:w="1276" w:type="dxa"/>
            <w:shd w:val="clear" w:color="auto" w:fill="auto"/>
            <w:vAlign w:val="center"/>
          </w:tcPr>
          <w:p w:rsidR="006969BD" w:rsidRPr="006969BD" w:rsidRDefault="006969BD" w:rsidP="00EF6F22">
            <w:pPr>
              <w:jc w:val="both"/>
            </w:pPr>
            <w:r w:rsidRPr="006969BD">
              <w:t xml:space="preserve">Начало XX </w:t>
            </w:r>
            <w:proofErr w:type="gramStart"/>
            <w:r w:rsidRPr="006969BD">
              <w:t>в</w:t>
            </w:r>
            <w:proofErr w:type="gramEnd"/>
            <w:r w:rsidRPr="006969BD">
              <w:t>.</w:t>
            </w:r>
          </w:p>
        </w:tc>
        <w:tc>
          <w:tcPr>
            <w:tcW w:w="4253" w:type="dxa"/>
            <w:shd w:val="clear" w:color="auto" w:fill="auto"/>
            <w:vAlign w:val="center"/>
          </w:tcPr>
          <w:p w:rsidR="006969BD" w:rsidRPr="006969BD" w:rsidRDefault="006969BD" w:rsidP="00EF6F22">
            <w:pPr>
              <w:jc w:val="both"/>
            </w:pPr>
            <w:r w:rsidRPr="006969BD">
              <w:t>с. Пушкино</w:t>
            </w:r>
          </w:p>
        </w:tc>
        <w:tc>
          <w:tcPr>
            <w:tcW w:w="1307" w:type="dxa"/>
            <w:gridSpan w:val="2"/>
            <w:vAlign w:val="center"/>
          </w:tcPr>
          <w:p w:rsidR="006969BD" w:rsidRPr="006969BD" w:rsidRDefault="006969BD" w:rsidP="00EF6F22">
            <w:pPr>
              <w:jc w:val="both"/>
            </w:pPr>
            <w:r w:rsidRPr="006969BD">
              <w:t>ОД</w:t>
            </w:r>
          </w:p>
        </w:tc>
      </w:tr>
      <w:tr w:rsidR="006969BD" w:rsidRPr="006969BD" w:rsidTr="00EF6F22">
        <w:trPr>
          <w:trHeight w:val="600"/>
        </w:trPr>
        <w:tc>
          <w:tcPr>
            <w:tcW w:w="710" w:type="dxa"/>
            <w:shd w:val="clear" w:color="auto" w:fill="auto"/>
            <w:tcFitText/>
            <w:vAlign w:val="center"/>
          </w:tcPr>
          <w:p w:rsidR="006969BD" w:rsidRPr="006969BD" w:rsidRDefault="006969BD" w:rsidP="00EF6F22">
            <w:pPr>
              <w:numPr>
                <w:ilvl w:val="0"/>
                <w:numId w:val="15"/>
              </w:numPr>
              <w:tabs>
                <w:tab w:val="center" w:pos="81"/>
              </w:tabs>
              <w:ind w:left="0" w:firstLine="0"/>
              <w:jc w:val="both"/>
            </w:pPr>
            <w:r w:rsidRPr="006969BD">
              <w:rPr>
                <w:spacing w:val="293"/>
              </w:rPr>
              <w:t>2</w:t>
            </w:r>
            <w:r w:rsidRPr="006969BD">
              <w:rPr>
                <w:spacing w:val="2"/>
              </w:rPr>
              <w:t>.</w:t>
            </w:r>
          </w:p>
        </w:tc>
        <w:tc>
          <w:tcPr>
            <w:tcW w:w="2409" w:type="dxa"/>
            <w:shd w:val="clear" w:color="auto" w:fill="auto"/>
            <w:vAlign w:val="center"/>
          </w:tcPr>
          <w:p w:rsidR="006969BD" w:rsidRPr="006969BD" w:rsidRDefault="006969BD" w:rsidP="00EF6F22">
            <w:pPr>
              <w:jc w:val="both"/>
            </w:pPr>
            <w:r w:rsidRPr="006969BD">
              <w:t xml:space="preserve">Ансамбль усадьбы братьев </w:t>
            </w:r>
            <w:proofErr w:type="spellStart"/>
            <w:r w:rsidRPr="006969BD">
              <w:t>Дерибезовых</w:t>
            </w:r>
            <w:proofErr w:type="spellEnd"/>
          </w:p>
        </w:tc>
        <w:tc>
          <w:tcPr>
            <w:tcW w:w="1276" w:type="dxa"/>
            <w:shd w:val="clear" w:color="auto" w:fill="auto"/>
            <w:vAlign w:val="center"/>
          </w:tcPr>
          <w:p w:rsidR="006969BD" w:rsidRPr="006969BD" w:rsidRDefault="006969BD" w:rsidP="00EF6F22">
            <w:pPr>
              <w:jc w:val="both"/>
            </w:pPr>
            <w:r w:rsidRPr="006969BD">
              <w:t xml:space="preserve">Конец XIX </w:t>
            </w:r>
            <w:proofErr w:type="gramStart"/>
            <w:r w:rsidRPr="006969BD">
              <w:t>в</w:t>
            </w:r>
            <w:proofErr w:type="gramEnd"/>
            <w:r w:rsidRPr="006969BD">
              <w:t>.</w:t>
            </w:r>
          </w:p>
        </w:tc>
        <w:tc>
          <w:tcPr>
            <w:tcW w:w="4253" w:type="dxa"/>
            <w:shd w:val="clear" w:color="auto" w:fill="auto"/>
            <w:vAlign w:val="center"/>
          </w:tcPr>
          <w:p w:rsidR="006969BD" w:rsidRPr="006969BD" w:rsidRDefault="006969BD" w:rsidP="00EF6F22">
            <w:pPr>
              <w:jc w:val="both"/>
            </w:pPr>
            <w:proofErr w:type="gramStart"/>
            <w:r w:rsidRPr="006969BD">
              <w:t>с</w:t>
            </w:r>
            <w:proofErr w:type="gramEnd"/>
            <w:r w:rsidRPr="006969BD">
              <w:t>. Большая Отрада</w:t>
            </w:r>
          </w:p>
        </w:tc>
        <w:tc>
          <w:tcPr>
            <w:tcW w:w="1307" w:type="dxa"/>
            <w:gridSpan w:val="2"/>
            <w:vAlign w:val="center"/>
          </w:tcPr>
          <w:p w:rsidR="006969BD" w:rsidRPr="006969BD" w:rsidRDefault="006969BD" w:rsidP="00EF6F22">
            <w:pPr>
              <w:jc w:val="both"/>
            </w:pPr>
            <w:r w:rsidRPr="006969BD">
              <w:t>ОД</w:t>
            </w:r>
          </w:p>
        </w:tc>
      </w:tr>
      <w:tr w:rsidR="006969BD" w:rsidRPr="006969BD" w:rsidTr="00EF6F22">
        <w:trPr>
          <w:trHeight w:val="600"/>
        </w:trPr>
        <w:tc>
          <w:tcPr>
            <w:tcW w:w="710" w:type="dxa"/>
            <w:shd w:val="clear" w:color="auto" w:fill="auto"/>
            <w:tcFitText/>
            <w:vAlign w:val="center"/>
          </w:tcPr>
          <w:p w:rsidR="006969BD" w:rsidRPr="006969BD" w:rsidRDefault="006969BD" w:rsidP="00EF6F22">
            <w:pPr>
              <w:numPr>
                <w:ilvl w:val="0"/>
                <w:numId w:val="15"/>
              </w:numPr>
              <w:tabs>
                <w:tab w:val="center" w:pos="81"/>
              </w:tabs>
              <w:ind w:left="0" w:firstLine="0"/>
              <w:jc w:val="both"/>
            </w:pPr>
            <w:r w:rsidRPr="006969BD">
              <w:rPr>
                <w:spacing w:val="293"/>
              </w:rPr>
              <w:t>3</w:t>
            </w:r>
            <w:r w:rsidRPr="006969BD">
              <w:rPr>
                <w:spacing w:val="2"/>
              </w:rPr>
              <w:t>.</w:t>
            </w:r>
          </w:p>
        </w:tc>
        <w:tc>
          <w:tcPr>
            <w:tcW w:w="2409" w:type="dxa"/>
            <w:shd w:val="clear" w:color="auto" w:fill="auto"/>
            <w:vAlign w:val="center"/>
          </w:tcPr>
          <w:p w:rsidR="006969BD" w:rsidRPr="006969BD" w:rsidRDefault="006969BD" w:rsidP="00EF6F22">
            <w:pPr>
              <w:jc w:val="both"/>
            </w:pPr>
            <w:r w:rsidRPr="006969BD">
              <w:t>Пушкино 1 курган</w:t>
            </w:r>
          </w:p>
        </w:tc>
        <w:tc>
          <w:tcPr>
            <w:tcW w:w="1276" w:type="dxa"/>
            <w:shd w:val="clear" w:color="auto" w:fill="auto"/>
            <w:vAlign w:val="center"/>
          </w:tcPr>
          <w:p w:rsidR="006969BD" w:rsidRPr="006969BD" w:rsidRDefault="006969BD" w:rsidP="00EF6F22">
            <w:pPr>
              <w:jc w:val="both"/>
            </w:pPr>
            <w:r w:rsidRPr="006969BD">
              <w:t>бронза</w:t>
            </w:r>
          </w:p>
        </w:tc>
        <w:tc>
          <w:tcPr>
            <w:tcW w:w="4253" w:type="dxa"/>
            <w:shd w:val="clear" w:color="auto" w:fill="auto"/>
            <w:vAlign w:val="center"/>
          </w:tcPr>
          <w:p w:rsidR="006969BD" w:rsidRPr="006969BD" w:rsidRDefault="006969BD" w:rsidP="00EF6F22">
            <w:pPr>
              <w:jc w:val="both"/>
            </w:pPr>
            <w:r w:rsidRPr="006969BD">
              <w:t xml:space="preserve">1,45 </w:t>
            </w:r>
            <w:proofErr w:type="spellStart"/>
            <w:r w:rsidRPr="006969BD">
              <w:t>км</w:t>
            </w:r>
            <w:proofErr w:type="gramStart"/>
            <w:r w:rsidRPr="006969BD">
              <w:t>.к</w:t>
            </w:r>
            <w:proofErr w:type="spellEnd"/>
            <w:proofErr w:type="gramEnd"/>
            <w:r w:rsidRPr="006969BD">
              <w:t xml:space="preserve"> юго-востоку от школы в с. Пушкино, 2,2 к северо-востоку от Добринского сахарного завода</w:t>
            </w:r>
          </w:p>
        </w:tc>
        <w:tc>
          <w:tcPr>
            <w:tcW w:w="1307" w:type="dxa"/>
            <w:gridSpan w:val="2"/>
            <w:vAlign w:val="center"/>
          </w:tcPr>
          <w:p w:rsidR="006969BD" w:rsidRPr="006969BD" w:rsidRDefault="006969BD" w:rsidP="00EF6F22">
            <w:pPr>
              <w:jc w:val="both"/>
            </w:pPr>
            <w:r w:rsidRPr="006969BD">
              <w:t>СХ</w:t>
            </w:r>
          </w:p>
        </w:tc>
      </w:tr>
      <w:tr w:rsidR="006969BD" w:rsidRPr="006969BD" w:rsidTr="00EF6F22">
        <w:trPr>
          <w:trHeight w:val="467"/>
        </w:trPr>
        <w:tc>
          <w:tcPr>
            <w:tcW w:w="710" w:type="dxa"/>
            <w:shd w:val="clear" w:color="auto" w:fill="auto"/>
            <w:tcFitText/>
            <w:vAlign w:val="center"/>
          </w:tcPr>
          <w:p w:rsidR="006969BD" w:rsidRPr="006969BD" w:rsidRDefault="006969BD" w:rsidP="00EF6F22">
            <w:pPr>
              <w:numPr>
                <w:ilvl w:val="0"/>
                <w:numId w:val="15"/>
              </w:numPr>
              <w:tabs>
                <w:tab w:val="center" w:pos="81"/>
              </w:tabs>
              <w:ind w:left="0" w:firstLine="0"/>
              <w:jc w:val="both"/>
            </w:pPr>
            <w:r w:rsidRPr="006969BD">
              <w:rPr>
                <w:spacing w:val="293"/>
              </w:rPr>
              <w:t>4</w:t>
            </w:r>
            <w:r w:rsidRPr="006969BD">
              <w:rPr>
                <w:spacing w:val="2"/>
              </w:rPr>
              <w:t>.</w:t>
            </w:r>
          </w:p>
        </w:tc>
        <w:tc>
          <w:tcPr>
            <w:tcW w:w="2409" w:type="dxa"/>
            <w:shd w:val="clear" w:color="auto" w:fill="auto"/>
            <w:vAlign w:val="center"/>
          </w:tcPr>
          <w:p w:rsidR="006969BD" w:rsidRPr="006969BD" w:rsidRDefault="006969BD" w:rsidP="00EF6F22">
            <w:pPr>
              <w:jc w:val="both"/>
            </w:pPr>
            <w:r w:rsidRPr="006969BD">
              <w:t>Пушкино 2 курган</w:t>
            </w:r>
          </w:p>
        </w:tc>
        <w:tc>
          <w:tcPr>
            <w:tcW w:w="1276" w:type="dxa"/>
            <w:shd w:val="clear" w:color="auto" w:fill="auto"/>
            <w:vAlign w:val="center"/>
          </w:tcPr>
          <w:p w:rsidR="006969BD" w:rsidRPr="006969BD" w:rsidRDefault="006969BD" w:rsidP="00EF6F22">
            <w:pPr>
              <w:jc w:val="both"/>
            </w:pPr>
            <w:r w:rsidRPr="006969BD">
              <w:t>бронза</w:t>
            </w:r>
          </w:p>
        </w:tc>
        <w:tc>
          <w:tcPr>
            <w:tcW w:w="4253" w:type="dxa"/>
            <w:shd w:val="clear" w:color="auto" w:fill="auto"/>
            <w:vAlign w:val="center"/>
          </w:tcPr>
          <w:p w:rsidR="006969BD" w:rsidRPr="006969BD" w:rsidRDefault="006969BD" w:rsidP="00EF6F22">
            <w:pPr>
              <w:jc w:val="both"/>
            </w:pPr>
            <w:r w:rsidRPr="006969BD">
              <w:t xml:space="preserve">1 </w:t>
            </w:r>
            <w:proofErr w:type="spellStart"/>
            <w:r w:rsidRPr="006969BD">
              <w:t>км</w:t>
            </w:r>
            <w:proofErr w:type="gramStart"/>
            <w:r w:rsidRPr="006969BD">
              <w:t>.к</w:t>
            </w:r>
            <w:proofErr w:type="spellEnd"/>
            <w:proofErr w:type="gramEnd"/>
            <w:r w:rsidRPr="006969BD">
              <w:t xml:space="preserve"> юго-востоку от с. Пушкино</w:t>
            </w:r>
          </w:p>
        </w:tc>
        <w:tc>
          <w:tcPr>
            <w:tcW w:w="1307" w:type="dxa"/>
            <w:gridSpan w:val="2"/>
            <w:vAlign w:val="center"/>
          </w:tcPr>
          <w:p w:rsidR="006969BD" w:rsidRPr="006969BD" w:rsidRDefault="006969BD" w:rsidP="00EF6F22">
            <w:pPr>
              <w:jc w:val="both"/>
            </w:pPr>
            <w:r w:rsidRPr="006969BD">
              <w:t>СХ</w:t>
            </w:r>
          </w:p>
        </w:tc>
      </w:tr>
      <w:tr w:rsidR="006969BD" w:rsidRPr="006969BD" w:rsidTr="00EF6F22">
        <w:trPr>
          <w:trHeight w:val="545"/>
        </w:trPr>
        <w:tc>
          <w:tcPr>
            <w:tcW w:w="710" w:type="dxa"/>
            <w:shd w:val="clear" w:color="auto" w:fill="auto"/>
            <w:tcFitText/>
            <w:vAlign w:val="center"/>
          </w:tcPr>
          <w:p w:rsidR="006969BD" w:rsidRPr="006969BD" w:rsidRDefault="006969BD" w:rsidP="00EF6F22">
            <w:pPr>
              <w:numPr>
                <w:ilvl w:val="0"/>
                <w:numId w:val="15"/>
              </w:numPr>
              <w:tabs>
                <w:tab w:val="center" w:pos="81"/>
              </w:tabs>
              <w:ind w:left="0" w:firstLine="0"/>
              <w:jc w:val="both"/>
            </w:pPr>
            <w:r w:rsidRPr="006969BD">
              <w:rPr>
                <w:spacing w:val="293"/>
              </w:rPr>
              <w:t>5</w:t>
            </w:r>
            <w:r w:rsidRPr="006969BD">
              <w:rPr>
                <w:spacing w:val="2"/>
              </w:rPr>
              <w:t>.</w:t>
            </w:r>
          </w:p>
        </w:tc>
        <w:tc>
          <w:tcPr>
            <w:tcW w:w="2409" w:type="dxa"/>
            <w:shd w:val="clear" w:color="auto" w:fill="auto"/>
            <w:vAlign w:val="center"/>
          </w:tcPr>
          <w:p w:rsidR="006969BD" w:rsidRPr="006969BD" w:rsidRDefault="006969BD" w:rsidP="00EF6F22">
            <w:pPr>
              <w:jc w:val="both"/>
            </w:pPr>
            <w:r w:rsidRPr="006969BD">
              <w:t>Пушкино 1 поселение</w:t>
            </w:r>
          </w:p>
        </w:tc>
        <w:tc>
          <w:tcPr>
            <w:tcW w:w="1276" w:type="dxa"/>
            <w:shd w:val="clear" w:color="auto" w:fill="auto"/>
            <w:vAlign w:val="center"/>
          </w:tcPr>
          <w:p w:rsidR="006969BD" w:rsidRPr="006969BD" w:rsidRDefault="006969BD" w:rsidP="00EF6F22">
            <w:pPr>
              <w:jc w:val="both"/>
            </w:pPr>
            <w:r w:rsidRPr="006969BD">
              <w:t>бронза</w:t>
            </w:r>
          </w:p>
        </w:tc>
        <w:tc>
          <w:tcPr>
            <w:tcW w:w="4253" w:type="dxa"/>
            <w:shd w:val="clear" w:color="auto" w:fill="auto"/>
            <w:vAlign w:val="center"/>
          </w:tcPr>
          <w:p w:rsidR="006969BD" w:rsidRPr="006969BD" w:rsidRDefault="006969BD" w:rsidP="00EF6F22">
            <w:pPr>
              <w:jc w:val="both"/>
            </w:pPr>
            <w:r w:rsidRPr="006969BD">
              <w:t xml:space="preserve">1,5 км к юго-востоку </w:t>
            </w:r>
            <w:proofErr w:type="gramStart"/>
            <w:r w:rsidRPr="006969BD">
              <w:t>от</w:t>
            </w:r>
            <w:proofErr w:type="gramEnd"/>
            <w:r w:rsidRPr="006969BD">
              <w:t xml:space="preserve"> с. Пушкино</w:t>
            </w:r>
          </w:p>
        </w:tc>
        <w:tc>
          <w:tcPr>
            <w:tcW w:w="1307" w:type="dxa"/>
            <w:gridSpan w:val="2"/>
            <w:vAlign w:val="center"/>
          </w:tcPr>
          <w:p w:rsidR="006969BD" w:rsidRPr="006969BD" w:rsidRDefault="006969BD" w:rsidP="00EF6F22">
            <w:pPr>
              <w:jc w:val="both"/>
            </w:pPr>
            <w:r w:rsidRPr="006969BD">
              <w:t>СХ</w:t>
            </w:r>
          </w:p>
        </w:tc>
      </w:tr>
      <w:tr w:rsidR="006969BD" w:rsidRPr="006969BD" w:rsidTr="00EF6F22">
        <w:trPr>
          <w:trHeight w:val="600"/>
        </w:trPr>
        <w:tc>
          <w:tcPr>
            <w:tcW w:w="710" w:type="dxa"/>
            <w:shd w:val="clear" w:color="auto" w:fill="auto"/>
            <w:tcFitText/>
            <w:vAlign w:val="center"/>
          </w:tcPr>
          <w:p w:rsidR="006969BD" w:rsidRPr="006969BD" w:rsidRDefault="006969BD" w:rsidP="00EF6F22">
            <w:pPr>
              <w:numPr>
                <w:ilvl w:val="0"/>
                <w:numId w:val="15"/>
              </w:numPr>
              <w:tabs>
                <w:tab w:val="center" w:pos="81"/>
              </w:tabs>
              <w:ind w:left="0" w:firstLine="0"/>
              <w:jc w:val="both"/>
            </w:pPr>
            <w:r w:rsidRPr="006969BD">
              <w:rPr>
                <w:spacing w:val="293"/>
              </w:rPr>
              <w:t>6</w:t>
            </w:r>
            <w:r w:rsidRPr="006969BD">
              <w:rPr>
                <w:spacing w:val="2"/>
              </w:rPr>
              <w:t>.</w:t>
            </w:r>
          </w:p>
        </w:tc>
        <w:tc>
          <w:tcPr>
            <w:tcW w:w="2409" w:type="dxa"/>
            <w:shd w:val="clear" w:color="auto" w:fill="auto"/>
            <w:vAlign w:val="center"/>
          </w:tcPr>
          <w:p w:rsidR="006969BD" w:rsidRPr="006969BD" w:rsidRDefault="006969BD" w:rsidP="00EF6F22">
            <w:pPr>
              <w:jc w:val="both"/>
            </w:pPr>
            <w:r w:rsidRPr="006969BD">
              <w:t>Пушкино 2  поселение</w:t>
            </w:r>
          </w:p>
        </w:tc>
        <w:tc>
          <w:tcPr>
            <w:tcW w:w="1276" w:type="dxa"/>
            <w:shd w:val="clear" w:color="auto" w:fill="auto"/>
            <w:vAlign w:val="center"/>
          </w:tcPr>
          <w:p w:rsidR="006969BD" w:rsidRPr="006969BD" w:rsidRDefault="006969BD" w:rsidP="00EF6F22">
            <w:pPr>
              <w:jc w:val="both"/>
            </w:pPr>
            <w:r w:rsidRPr="006969BD">
              <w:t>бронза</w:t>
            </w:r>
          </w:p>
        </w:tc>
        <w:tc>
          <w:tcPr>
            <w:tcW w:w="4253" w:type="dxa"/>
            <w:shd w:val="clear" w:color="auto" w:fill="auto"/>
            <w:vAlign w:val="center"/>
          </w:tcPr>
          <w:p w:rsidR="006969BD" w:rsidRPr="006969BD" w:rsidRDefault="006969BD" w:rsidP="00EF6F22">
            <w:pPr>
              <w:jc w:val="both"/>
            </w:pPr>
            <w:r w:rsidRPr="006969BD">
              <w:t>1,2 км к северо-западу от ст. Плавица</w:t>
            </w:r>
          </w:p>
        </w:tc>
        <w:tc>
          <w:tcPr>
            <w:tcW w:w="1307" w:type="dxa"/>
            <w:gridSpan w:val="2"/>
            <w:vAlign w:val="center"/>
          </w:tcPr>
          <w:p w:rsidR="006969BD" w:rsidRPr="006969BD" w:rsidRDefault="006969BD" w:rsidP="00EF6F22">
            <w:pPr>
              <w:jc w:val="both"/>
            </w:pPr>
            <w:r w:rsidRPr="006969BD">
              <w:t>СХ</w:t>
            </w:r>
          </w:p>
        </w:tc>
      </w:tr>
      <w:tr w:rsidR="006969BD" w:rsidRPr="006969BD" w:rsidTr="00EF6F22">
        <w:trPr>
          <w:trHeight w:val="600"/>
        </w:trPr>
        <w:tc>
          <w:tcPr>
            <w:tcW w:w="710" w:type="dxa"/>
            <w:shd w:val="clear" w:color="auto" w:fill="auto"/>
            <w:tcFitText/>
            <w:vAlign w:val="center"/>
          </w:tcPr>
          <w:p w:rsidR="006969BD" w:rsidRPr="006969BD" w:rsidRDefault="006969BD" w:rsidP="00EF6F22">
            <w:pPr>
              <w:numPr>
                <w:ilvl w:val="0"/>
                <w:numId w:val="15"/>
              </w:numPr>
              <w:tabs>
                <w:tab w:val="center" w:pos="81"/>
              </w:tabs>
              <w:ind w:left="0" w:firstLine="0"/>
              <w:jc w:val="both"/>
            </w:pPr>
            <w:r w:rsidRPr="006969BD">
              <w:rPr>
                <w:spacing w:val="293"/>
              </w:rPr>
              <w:t>7</w:t>
            </w:r>
            <w:r w:rsidRPr="006969BD">
              <w:rPr>
                <w:spacing w:val="2"/>
              </w:rPr>
              <w:t>.</w:t>
            </w:r>
          </w:p>
        </w:tc>
        <w:tc>
          <w:tcPr>
            <w:tcW w:w="2409" w:type="dxa"/>
            <w:shd w:val="clear" w:color="auto" w:fill="auto"/>
            <w:vAlign w:val="center"/>
          </w:tcPr>
          <w:p w:rsidR="006969BD" w:rsidRPr="006969BD" w:rsidRDefault="006969BD" w:rsidP="00EF6F22">
            <w:pPr>
              <w:jc w:val="both"/>
            </w:pPr>
            <w:r w:rsidRPr="006969BD">
              <w:t>Пушкино 3 поселение</w:t>
            </w:r>
          </w:p>
        </w:tc>
        <w:tc>
          <w:tcPr>
            <w:tcW w:w="1276" w:type="dxa"/>
            <w:shd w:val="clear" w:color="auto" w:fill="auto"/>
            <w:vAlign w:val="center"/>
          </w:tcPr>
          <w:p w:rsidR="006969BD" w:rsidRPr="006969BD" w:rsidRDefault="006969BD" w:rsidP="00EF6F22">
            <w:pPr>
              <w:jc w:val="both"/>
            </w:pPr>
            <w:r w:rsidRPr="006969BD">
              <w:t>бронза</w:t>
            </w:r>
          </w:p>
        </w:tc>
        <w:tc>
          <w:tcPr>
            <w:tcW w:w="4253" w:type="dxa"/>
            <w:shd w:val="clear" w:color="auto" w:fill="auto"/>
            <w:vAlign w:val="center"/>
          </w:tcPr>
          <w:p w:rsidR="006969BD" w:rsidRPr="006969BD" w:rsidRDefault="006969BD" w:rsidP="00EF6F22">
            <w:pPr>
              <w:jc w:val="both"/>
            </w:pPr>
            <w:r w:rsidRPr="006969BD">
              <w:t xml:space="preserve">4 </w:t>
            </w:r>
            <w:proofErr w:type="spellStart"/>
            <w:r w:rsidRPr="006969BD">
              <w:t>км</w:t>
            </w:r>
            <w:proofErr w:type="gramStart"/>
            <w:r w:rsidRPr="006969BD">
              <w:t>.к</w:t>
            </w:r>
            <w:proofErr w:type="spellEnd"/>
            <w:proofErr w:type="gramEnd"/>
            <w:r w:rsidRPr="006969BD">
              <w:t xml:space="preserve"> северо-востоку от Добринского сахарного завода</w:t>
            </w:r>
          </w:p>
        </w:tc>
        <w:tc>
          <w:tcPr>
            <w:tcW w:w="1307" w:type="dxa"/>
            <w:gridSpan w:val="2"/>
            <w:vAlign w:val="center"/>
          </w:tcPr>
          <w:p w:rsidR="006969BD" w:rsidRPr="006969BD" w:rsidRDefault="006969BD" w:rsidP="00EF6F22">
            <w:pPr>
              <w:jc w:val="both"/>
            </w:pPr>
            <w:r w:rsidRPr="006969BD">
              <w:t>СХ</w:t>
            </w:r>
          </w:p>
        </w:tc>
      </w:tr>
    </w:tbl>
    <w:p w:rsidR="006969BD" w:rsidRPr="006969BD" w:rsidRDefault="006969BD" w:rsidP="006969BD">
      <w:pPr>
        <w:pStyle w:val="15"/>
        <w:spacing w:after="0" w:line="240" w:lineRule="auto"/>
        <w:ind w:firstLine="0"/>
      </w:pPr>
      <w:r w:rsidRPr="006969BD">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6969BD" w:rsidRPr="006969BD" w:rsidRDefault="006969BD" w:rsidP="006969BD">
      <w:pPr>
        <w:pStyle w:val="15"/>
        <w:spacing w:after="0" w:line="240" w:lineRule="auto"/>
        <w:ind w:firstLine="0"/>
      </w:pPr>
      <w:r w:rsidRPr="006969BD">
        <w:t>В границах охранной зоны действует особый режим использования земель, с учетом следующих требований:</w:t>
      </w:r>
    </w:p>
    <w:p w:rsidR="006969BD" w:rsidRPr="006969BD" w:rsidRDefault="006969BD" w:rsidP="006969BD">
      <w:pPr>
        <w:autoSpaceDE w:val="0"/>
        <w:autoSpaceDN w:val="0"/>
        <w:adjustRightInd w:val="0"/>
        <w:jc w:val="both"/>
      </w:pPr>
      <w:r w:rsidRPr="006969BD">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969BD" w:rsidRPr="006969BD" w:rsidRDefault="006969BD" w:rsidP="006969BD">
      <w:pPr>
        <w:autoSpaceDE w:val="0"/>
        <w:autoSpaceDN w:val="0"/>
        <w:adjustRightInd w:val="0"/>
        <w:jc w:val="both"/>
      </w:pPr>
      <w:r w:rsidRPr="006969BD">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969BD" w:rsidRPr="006969BD" w:rsidRDefault="006969BD" w:rsidP="006969BD">
      <w:pPr>
        <w:autoSpaceDE w:val="0"/>
        <w:autoSpaceDN w:val="0"/>
        <w:adjustRightInd w:val="0"/>
        <w:jc w:val="both"/>
      </w:pPr>
      <w:r w:rsidRPr="006969BD">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969BD" w:rsidRPr="006969BD" w:rsidRDefault="006969BD" w:rsidP="006969BD">
      <w:pPr>
        <w:autoSpaceDE w:val="0"/>
        <w:autoSpaceDN w:val="0"/>
        <w:adjustRightInd w:val="0"/>
        <w:jc w:val="both"/>
      </w:pPr>
      <w:r w:rsidRPr="006969BD">
        <w:t>- обеспечение пожарной безопасности объекта культурного наследия и его защиты от динамических воздействий;</w:t>
      </w:r>
    </w:p>
    <w:p w:rsidR="006969BD" w:rsidRPr="006969BD" w:rsidRDefault="006969BD" w:rsidP="006969BD">
      <w:pPr>
        <w:autoSpaceDE w:val="0"/>
        <w:autoSpaceDN w:val="0"/>
        <w:adjustRightInd w:val="0"/>
        <w:jc w:val="both"/>
      </w:pPr>
      <w:r w:rsidRPr="006969BD">
        <w:t>- сохранение гидрогеологических и экологических условий, необходимых для обеспечения сохранности объекта культурного наследия;</w:t>
      </w:r>
    </w:p>
    <w:p w:rsidR="006969BD" w:rsidRPr="006969BD" w:rsidRDefault="006969BD" w:rsidP="006969BD">
      <w:pPr>
        <w:autoSpaceDE w:val="0"/>
        <w:autoSpaceDN w:val="0"/>
        <w:adjustRightInd w:val="0"/>
        <w:jc w:val="both"/>
      </w:pPr>
      <w:r w:rsidRPr="006969BD">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6969BD" w:rsidRPr="006969BD" w:rsidRDefault="006969BD" w:rsidP="006969BD">
      <w:pPr>
        <w:autoSpaceDE w:val="0"/>
        <w:autoSpaceDN w:val="0"/>
        <w:adjustRightInd w:val="0"/>
        <w:jc w:val="both"/>
      </w:pPr>
      <w:r w:rsidRPr="006969BD">
        <w:t>- иные требования, необходимые для обеспечения сохранности объекта культурного наследия в его историческом и ландшафтном окружении.</w:t>
      </w:r>
    </w:p>
    <w:p w:rsidR="006969BD" w:rsidRPr="006969BD" w:rsidRDefault="006969BD" w:rsidP="006969BD">
      <w:pPr>
        <w:pStyle w:val="3"/>
        <w:spacing w:before="0"/>
        <w:jc w:val="both"/>
        <w:rPr>
          <w:rFonts w:ascii="Times New Roman" w:hAnsi="Times New Roman" w:cs="Times New Roman"/>
          <w:b w:val="0"/>
          <w:color w:val="auto"/>
        </w:rPr>
      </w:pPr>
      <w:bookmarkStart w:id="6" w:name="_Toc319589726"/>
      <w:bookmarkStart w:id="7" w:name="_Toc322357338"/>
      <w:r w:rsidRPr="006969BD">
        <w:rPr>
          <w:rFonts w:ascii="Times New Roman" w:hAnsi="Times New Roman" w:cs="Times New Roman"/>
          <w:b w:val="0"/>
          <w:color w:val="auto"/>
        </w:rPr>
        <w:t>9.2. Ограничения по экологическим и санитарно-гигиеническим условиям</w:t>
      </w:r>
      <w:bookmarkEnd w:id="6"/>
      <w:bookmarkEnd w:id="7"/>
    </w:p>
    <w:p w:rsidR="006969BD" w:rsidRPr="006969BD" w:rsidRDefault="006969BD" w:rsidP="006969BD">
      <w:pPr>
        <w:pStyle w:val="4"/>
        <w:spacing w:before="0"/>
        <w:jc w:val="both"/>
        <w:rPr>
          <w:rFonts w:ascii="Times New Roman" w:hAnsi="Times New Roman" w:cs="Times New Roman"/>
          <w:b w:val="0"/>
          <w:i w:val="0"/>
          <w:color w:val="auto"/>
          <w:sz w:val="24"/>
          <w:szCs w:val="24"/>
        </w:rPr>
      </w:pPr>
      <w:bookmarkStart w:id="8" w:name="_Toc319589727"/>
      <w:bookmarkStart w:id="9" w:name="_Toc322357339"/>
      <w:r w:rsidRPr="006969BD">
        <w:rPr>
          <w:rFonts w:ascii="Times New Roman" w:hAnsi="Times New Roman" w:cs="Times New Roman"/>
          <w:b w:val="0"/>
          <w:i w:val="0"/>
          <w:color w:val="auto"/>
          <w:sz w:val="24"/>
          <w:szCs w:val="24"/>
        </w:rPr>
        <w:t xml:space="preserve">9.2.1. </w:t>
      </w:r>
      <w:proofErr w:type="spellStart"/>
      <w:r w:rsidRPr="006969BD">
        <w:rPr>
          <w:rFonts w:ascii="Times New Roman" w:hAnsi="Times New Roman" w:cs="Times New Roman"/>
          <w:b w:val="0"/>
          <w:i w:val="0"/>
          <w:color w:val="auto"/>
          <w:sz w:val="24"/>
          <w:szCs w:val="24"/>
        </w:rPr>
        <w:t>Водоохранные</w:t>
      </w:r>
      <w:proofErr w:type="spellEnd"/>
      <w:r w:rsidRPr="006969BD">
        <w:rPr>
          <w:rFonts w:ascii="Times New Roman" w:hAnsi="Times New Roman" w:cs="Times New Roman"/>
          <w:b w:val="0"/>
          <w:i w:val="0"/>
          <w:color w:val="auto"/>
          <w:sz w:val="24"/>
          <w:szCs w:val="24"/>
        </w:rPr>
        <w:t xml:space="preserve"> зоны и прибрежные защитные полосы</w:t>
      </w:r>
      <w:bookmarkEnd w:id="8"/>
      <w:bookmarkEnd w:id="9"/>
    </w:p>
    <w:p w:rsidR="006969BD" w:rsidRPr="006969BD" w:rsidRDefault="006969BD" w:rsidP="006969BD">
      <w:pPr>
        <w:autoSpaceDE w:val="0"/>
        <w:autoSpaceDN w:val="0"/>
        <w:adjustRightInd w:val="0"/>
        <w:jc w:val="both"/>
      </w:pPr>
      <w:r w:rsidRPr="006969BD">
        <w:t xml:space="preserve">На территории сельского поселения расположены следующие водные объекты, имеющие </w:t>
      </w:r>
      <w:proofErr w:type="spellStart"/>
      <w:r w:rsidRPr="006969BD">
        <w:t>водоохранные</w:t>
      </w:r>
      <w:proofErr w:type="spellEnd"/>
      <w:r w:rsidRPr="006969BD">
        <w:t xml:space="preserve"> зоны:</w:t>
      </w:r>
    </w:p>
    <w:p w:rsidR="006969BD" w:rsidRPr="006969BD" w:rsidRDefault="006969BD" w:rsidP="006969BD">
      <w:pPr>
        <w:pStyle w:val="17"/>
        <w:spacing w:after="0" w:line="240" w:lineRule="auto"/>
        <w:ind w:firstLine="0"/>
      </w:pPr>
      <w:r w:rsidRPr="006969BD">
        <w:t>Таблица 3. Сведения о водных объектах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484"/>
        <w:gridCol w:w="2041"/>
        <w:gridCol w:w="1882"/>
      </w:tblGrid>
      <w:tr w:rsidR="006969BD" w:rsidRPr="006969BD" w:rsidTr="00EF6F22">
        <w:trPr>
          <w:trHeight w:val="275"/>
        </w:trPr>
        <w:tc>
          <w:tcPr>
            <w:tcW w:w="4055" w:type="dxa"/>
            <w:vAlign w:val="center"/>
          </w:tcPr>
          <w:p w:rsidR="006969BD" w:rsidRPr="006969BD" w:rsidRDefault="006969BD" w:rsidP="00EF6F22">
            <w:pPr>
              <w:jc w:val="both"/>
            </w:pPr>
            <w:r w:rsidRPr="006969BD">
              <w:t>Наименование водного объекта</w:t>
            </w:r>
          </w:p>
        </w:tc>
        <w:tc>
          <w:tcPr>
            <w:tcW w:w="1484" w:type="dxa"/>
            <w:vAlign w:val="center"/>
          </w:tcPr>
          <w:p w:rsidR="006969BD" w:rsidRPr="006969BD" w:rsidRDefault="006969BD" w:rsidP="00EF6F22">
            <w:pPr>
              <w:jc w:val="both"/>
            </w:pPr>
            <w:r w:rsidRPr="006969BD">
              <w:t xml:space="preserve">Ед. </w:t>
            </w:r>
            <w:proofErr w:type="spellStart"/>
            <w:r w:rsidRPr="006969BD">
              <w:t>изм</w:t>
            </w:r>
            <w:proofErr w:type="spellEnd"/>
            <w:r w:rsidRPr="006969BD">
              <w:t>.</w:t>
            </w:r>
          </w:p>
        </w:tc>
        <w:tc>
          <w:tcPr>
            <w:tcW w:w="2041" w:type="dxa"/>
            <w:vAlign w:val="center"/>
          </w:tcPr>
          <w:p w:rsidR="006969BD" w:rsidRPr="006969BD" w:rsidRDefault="006969BD" w:rsidP="00EF6F22">
            <w:pPr>
              <w:jc w:val="both"/>
            </w:pPr>
            <w:r w:rsidRPr="006969BD">
              <w:t>Характеристика</w:t>
            </w:r>
          </w:p>
        </w:tc>
        <w:tc>
          <w:tcPr>
            <w:tcW w:w="1882" w:type="dxa"/>
            <w:vAlign w:val="center"/>
          </w:tcPr>
          <w:p w:rsidR="006969BD" w:rsidRPr="006969BD" w:rsidRDefault="006969BD" w:rsidP="00EF6F22">
            <w:pPr>
              <w:jc w:val="both"/>
            </w:pPr>
            <w:proofErr w:type="spellStart"/>
            <w:r w:rsidRPr="006969BD">
              <w:t>Водоохранная</w:t>
            </w:r>
            <w:proofErr w:type="spellEnd"/>
            <w:r w:rsidRPr="006969BD">
              <w:t xml:space="preserve"> </w:t>
            </w:r>
            <w:r w:rsidRPr="006969BD">
              <w:lastRenderedPageBreak/>
              <w:t>зона</w:t>
            </w:r>
          </w:p>
        </w:tc>
      </w:tr>
      <w:tr w:rsidR="006969BD" w:rsidRPr="006969BD" w:rsidTr="00EF6F22">
        <w:tc>
          <w:tcPr>
            <w:tcW w:w="4055" w:type="dxa"/>
            <w:vAlign w:val="center"/>
          </w:tcPr>
          <w:p w:rsidR="006969BD" w:rsidRPr="006969BD" w:rsidRDefault="006969BD" w:rsidP="00EF6F22">
            <w:pPr>
              <w:jc w:val="both"/>
            </w:pPr>
            <w:r w:rsidRPr="006969BD">
              <w:lastRenderedPageBreak/>
              <w:t>р</w:t>
            </w:r>
            <w:proofErr w:type="gramStart"/>
            <w:r w:rsidRPr="006969BD">
              <w:t>.П</w:t>
            </w:r>
            <w:proofErr w:type="gramEnd"/>
            <w:r w:rsidRPr="006969BD">
              <w:t>лавица</w:t>
            </w:r>
          </w:p>
        </w:tc>
        <w:tc>
          <w:tcPr>
            <w:tcW w:w="1484" w:type="dxa"/>
          </w:tcPr>
          <w:p w:rsidR="006969BD" w:rsidRPr="006969BD" w:rsidRDefault="006969BD" w:rsidP="00EF6F22">
            <w:pPr>
              <w:jc w:val="both"/>
            </w:pPr>
            <w:r w:rsidRPr="006969BD">
              <w:t>км</w:t>
            </w:r>
          </w:p>
        </w:tc>
        <w:tc>
          <w:tcPr>
            <w:tcW w:w="2041" w:type="dxa"/>
            <w:vAlign w:val="center"/>
          </w:tcPr>
          <w:p w:rsidR="006969BD" w:rsidRPr="006969BD" w:rsidRDefault="006969BD" w:rsidP="00EF6F22">
            <w:pPr>
              <w:jc w:val="both"/>
            </w:pPr>
            <w:r w:rsidRPr="006969BD">
              <w:t>89</w:t>
            </w:r>
          </w:p>
        </w:tc>
        <w:tc>
          <w:tcPr>
            <w:tcW w:w="1882" w:type="dxa"/>
            <w:vAlign w:val="center"/>
          </w:tcPr>
          <w:p w:rsidR="006969BD" w:rsidRPr="006969BD" w:rsidRDefault="006969BD" w:rsidP="00EF6F22">
            <w:pPr>
              <w:jc w:val="both"/>
            </w:pPr>
            <w:r w:rsidRPr="006969BD">
              <w:t>200</w:t>
            </w:r>
          </w:p>
        </w:tc>
      </w:tr>
    </w:tbl>
    <w:p w:rsidR="006969BD" w:rsidRPr="006969BD" w:rsidRDefault="006969BD" w:rsidP="006969BD">
      <w:pPr>
        <w:pStyle w:val="15"/>
        <w:spacing w:after="0" w:line="240" w:lineRule="auto"/>
        <w:ind w:firstLine="0"/>
      </w:pPr>
      <w:r w:rsidRPr="006969BD">
        <w:t xml:space="preserve">В границах </w:t>
      </w:r>
      <w:proofErr w:type="spellStart"/>
      <w:r w:rsidRPr="006969BD">
        <w:t>водоохранных</w:t>
      </w:r>
      <w:proofErr w:type="spellEnd"/>
      <w:r w:rsidRPr="006969BD">
        <w:t xml:space="preserve"> зон запрещаются:</w:t>
      </w:r>
    </w:p>
    <w:p w:rsidR="006969BD" w:rsidRPr="006969BD" w:rsidRDefault="006969BD" w:rsidP="006969BD">
      <w:pPr>
        <w:pStyle w:val="15"/>
        <w:spacing w:after="0" w:line="240" w:lineRule="auto"/>
        <w:ind w:firstLine="0"/>
      </w:pPr>
      <w:r w:rsidRPr="006969BD">
        <w:t>-  использование сточных вод для удобрения почв;</w:t>
      </w:r>
    </w:p>
    <w:p w:rsidR="006969BD" w:rsidRPr="006969BD" w:rsidRDefault="006969BD" w:rsidP="006969BD">
      <w:pPr>
        <w:pStyle w:val="15"/>
        <w:spacing w:after="0" w:line="240" w:lineRule="auto"/>
        <w:ind w:firstLine="0"/>
      </w:pPr>
      <w:r w:rsidRPr="006969BD">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969BD" w:rsidRPr="006969BD" w:rsidRDefault="006969BD" w:rsidP="006969BD">
      <w:pPr>
        <w:pStyle w:val="15"/>
        <w:spacing w:after="0" w:line="240" w:lineRule="auto"/>
        <w:ind w:firstLine="0"/>
      </w:pPr>
      <w:r w:rsidRPr="006969BD">
        <w:t>- осуществление авиационных мер по борьбе с вредителями и болезнями растений;</w:t>
      </w:r>
    </w:p>
    <w:p w:rsidR="006969BD" w:rsidRPr="006969BD" w:rsidRDefault="006969BD" w:rsidP="006969BD">
      <w:pPr>
        <w:pStyle w:val="15"/>
        <w:spacing w:after="0" w:line="240" w:lineRule="auto"/>
        <w:ind w:firstLine="0"/>
      </w:pPr>
      <w:r w:rsidRPr="006969BD">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969BD" w:rsidRPr="006969BD" w:rsidRDefault="006969BD" w:rsidP="006969BD">
      <w:pPr>
        <w:pStyle w:val="18"/>
        <w:spacing w:after="0" w:line="240" w:lineRule="auto"/>
        <w:ind w:firstLine="0"/>
      </w:pPr>
      <w:bookmarkStart w:id="10" w:name="_Toc319589728"/>
      <w:r w:rsidRPr="006969BD">
        <w:t xml:space="preserve">В границах </w:t>
      </w:r>
      <w:proofErr w:type="spellStart"/>
      <w:r w:rsidRPr="006969BD">
        <w:t>водоохранных</w:t>
      </w:r>
      <w:proofErr w:type="spellEnd"/>
      <w:r w:rsidRPr="006969BD">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969BD" w:rsidRPr="006969BD" w:rsidRDefault="006969BD" w:rsidP="006969BD">
      <w:pPr>
        <w:pStyle w:val="18"/>
        <w:spacing w:after="0" w:line="240" w:lineRule="auto"/>
        <w:ind w:firstLine="0"/>
      </w:pPr>
      <w:r w:rsidRPr="006969BD">
        <w:t xml:space="preserve">В границах </w:t>
      </w:r>
      <w:proofErr w:type="spellStart"/>
      <w:r w:rsidRPr="006969BD">
        <w:t>водоохранных</w:t>
      </w:r>
      <w:proofErr w:type="spellEnd"/>
      <w:r w:rsidRPr="006969BD">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6969BD" w:rsidRPr="006969BD" w:rsidRDefault="006969BD" w:rsidP="006969BD">
      <w:pPr>
        <w:pStyle w:val="18"/>
        <w:spacing w:after="0" w:line="240" w:lineRule="auto"/>
        <w:ind w:firstLine="0"/>
      </w:pPr>
      <w:r w:rsidRPr="006969BD">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В границах прибрежных защитных полос наряду с вышеперечисленными ограничениями запрещаются:</w:t>
      </w:r>
    </w:p>
    <w:p w:rsidR="006969BD" w:rsidRPr="006969BD" w:rsidRDefault="006969BD" w:rsidP="006969BD">
      <w:pPr>
        <w:pStyle w:val="18"/>
        <w:spacing w:after="0" w:line="240" w:lineRule="auto"/>
        <w:ind w:firstLine="0"/>
      </w:pPr>
      <w:r w:rsidRPr="006969BD">
        <w:t>- распашка земель;</w:t>
      </w:r>
    </w:p>
    <w:p w:rsidR="006969BD" w:rsidRPr="006969BD" w:rsidRDefault="006969BD" w:rsidP="006969BD">
      <w:pPr>
        <w:pStyle w:val="18"/>
        <w:spacing w:after="0" w:line="240" w:lineRule="auto"/>
        <w:ind w:firstLine="0"/>
      </w:pPr>
      <w:r w:rsidRPr="006969BD">
        <w:t>- размещение отвалов размываемых грунтов;</w:t>
      </w:r>
    </w:p>
    <w:p w:rsidR="006969BD" w:rsidRPr="006969BD" w:rsidRDefault="006969BD" w:rsidP="006969BD">
      <w:pPr>
        <w:pStyle w:val="18"/>
        <w:spacing w:after="0" w:line="240" w:lineRule="auto"/>
        <w:ind w:firstLine="0"/>
      </w:pPr>
      <w:r w:rsidRPr="006969BD">
        <w:t>- выпас сельскохозяйственных животных и организация для них летних лагерей, ванн.</w:t>
      </w:r>
    </w:p>
    <w:p w:rsidR="006969BD" w:rsidRPr="006969BD" w:rsidRDefault="006969BD" w:rsidP="006969BD">
      <w:pPr>
        <w:pStyle w:val="4"/>
        <w:spacing w:before="0"/>
        <w:jc w:val="both"/>
        <w:rPr>
          <w:rFonts w:ascii="Times New Roman" w:hAnsi="Times New Roman" w:cs="Times New Roman"/>
          <w:b w:val="0"/>
          <w:i w:val="0"/>
          <w:color w:val="auto"/>
          <w:sz w:val="24"/>
          <w:szCs w:val="24"/>
        </w:rPr>
      </w:pPr>
      <w:bookmarkStart w:id="11" w:name="_Toc322357340"/>
      <w:r w:rsidRPr="006969BD">
        <w:rPr>
          <w:rFonts w:ascii="Times New Roman" w:hAnsi="Times New Roman" w:cs="Times New Roman"/>
          <w:b w:val="0"/>
          <w:i w:val="0"/>
          <w:color w:val="auto"/>
          <w:sz w:val="24"/>
          <w:szCs w:val="24"/>
        </w:rPr>
        <w:t>9.2.2. Зона санитарной охраны источников водоснабжения (водозаборов).</w:t>
      </w:r>
      <w:bookmarkEnd w:id="10"/>
      <w:bookmarkEnd w:id="11"/>
    </w:p>
    <w:p w:rsidR="006969BD" w:rsidRPr="006969BD" w:rsidRDefault="006969BD" w:rsidP="006969BD">
      <w:pPr>
        <w:autoSpaceDE w:val="0"/>
        <w:autoSpaceDN w:val="0"/>
        <w:adjustRightInd w:val="0"/>
        <w:jc w:val="both"/>
      </w:pPr>
      <w:r w:rsidRPr="006969BD">
        <w:t xml:space="preserve">Водоснабжение территории сельского поселения осуществляется с помощью подземных вод. Места расположения артезианских скважин указаны на </w:t>
      </w:r>
      <w:r w:rsidRPr="006969BD">
        <w:rPr>
          <w:noProof/>
        </w:rPr>
        <w:t>Карте градостроительного зонирования.</w:t>
      </w:r>
    </w:p>
    <w:p w:rsidR="006969BD" w:rsidRPr="006969BD" w:rsidRDefault="006969BD" w:rsidP="006969BD">
      <w:pPr>
        <w:autoSpaceDE w:val="0"/>
        <w:autoSpaceDN w:val="0"/>
        <w:adjustRightInd w:val="0"/>
        <w:jc w:val="both"/>
      </w:pPr>
      <w:r w:rsidRPr="006969BD">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969BD" w:rsidRPr="006969BD" w:rsidRDefault="006969BD" w:rsidP="006969BD">
      <w:pPr>
        <w:autoSpaceDE w:val="0"/>
        <w:autoSpaceDN w:val="0"/>
        <w:adjustRightInd w:val="0"/>
        <w:jc w:val="both"/>
      </w:pPr>
      <w:r w:rsidRPr="006969BD">
        <w:t>Параметры зоны:</w:t>
      </w:r>
    </w:p>
    <w:p w:rsidR="006969BD" w:rsidRPr="006969BD" w:rsidRDefault="006969BD" w:rsidP="006969BD">
      <w:pPr>
        <w:autoSpaceDE w:val="0"/>
        <w:autoSpaceDN w:val="0"/>
        <w:adjustRightInd w:val="0"/>
        <w:jc w:val="both"/>
      </w:pPr>
      <w:r w:rsidRPr="006969BD">
        <w:t xml:space="preserve">Зоны санитарной охраны 1 пояса подземных источников водоснабжения составляют 30 м при использовании защищенных подземных вод; 50 м недостаточно защищенных подземных вод. Границы второго </w:t>
      </w:r>
      <w:proofErr w:type="gramStart"/>
      <w:r w:rsidRPr="006969BD">
        <w:t>пояса зоны санитарной охраны подземных источников водоснабжения</w:t>
      </w:r>
      <w:proofErr w:type="gramEnd"/>
      <w:r w:rsidRPr="006969BD">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969BD" w:rsidRPr="006969BD" w:rsidRDefault="006969BD" w:rsidP="006969BD">
      <w:pPr>
        <w:autoSpaceDE w:val="0"/>
        <w:autoSpaceDN w:val="0"/>
        <w:adjustRightInd w:val="0"/>
        <w:jc w:val="both"/>
      </w:pPr>
      <w:r w:rsidRPr="006969BD">
        <w:t>На территории первого пояса запрещается:</w:t>
      </w:r>
    </w:p>
    <w:p w:rsidR="006969BD" w:rsidRPr="006969BD" w:rsidRDefault="006969BD" w:rsidP="006969BD">
      <w:pPr>
        <w:autoSpaceDE w:val="0"/>
        <w:autoSpaceDN w:val="0"/>
        <w:adjustRightInd w:val="0"/>
        <w:jc w:val="both"/>
      </w:pPr>
      <w:r w:rsidRPr="006969BD">
        <w:t>- посадка высокоствольных деревьев;</w:t>
      </w:r>
    </w:p>
    <w:p w:rsidR="006969BD" w:rsidRPr="006969BD" w:rsidRDefault="006969BD" w:rsidP="006969BD">
      <w:pPr>
        <w:autoSpaceDE w:val="0"/>
        <w:autoSpaceDN w:val="0"/>
        <w:adjustRightInd w:val="0"/>
        <w:jc w:val="both"/>
      </w:pPr>
      <w:r w:rsidRPr="006969BD">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969BD" w:rsidRPr="006969BD" w:rsidRDefault="006969BD" w:rsidP="006969BD">
      <w:pPr>
        <w:autoSpaceDE w:val="0"/>
        <w:autoSpaceDN w:val="0"/>
        <w:adjustRightInd w:val="0"/>
        <w:jc w:val="both"/>
      </w:pPr>
      <w:r w:rsidRPr="006969BD">
        <w:t>- размещение жилых и общественных зданий, проживание людей;</w:t>
      </w:r>
    </w:p>
    <w:p w:rsidR="006969BD" w:rsidRPr="006969BD" w:rsidRDefault="006969BD" w:rsidP="006969BD">
      <w:pPr>
        <w:autoSpaceDE w:val="0"/>
        <w:autoSpaceDN w:val="0"/>
        <w:adjustRightInd w:val="0"/>
        <w:jc w:val="both"/>
      </w:pPr>
      <w:r w:rsidRPr="006969BD">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969BD" w:rsidRPr="006969BD" w:rsidRDefault="006969BD" w:rsidP="006969BD">
      <w:pPr>
        <w:autoSpaceDE w:val="0"/>
        <w:autoSpaceDN w:val="0"/>
        <w:adjustRightInd w:val="0"/>
        <w:jc w:val="both"/>
      </w:pPr>
      <w:r w:rsidRPr="006969BD">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w:t>
      </w:r>
      <w:r w:rsidRPr="006969BD">
        <w:lastRenderedPageBreak/>
        <w:t>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969BD" w:rsidRPr="006969BD" w:rsidRDefault="006969BD" w:rsidP="006969BD">
      <w:pPr>
        <w:autoSpaceDE w:val="0"/>
        <w:autoSpaceDN w:val="0"/>
        <w:adjustRightInd w:val="0"/>
        <w:jc w:val="both"/>
      </w:pPr>
      <w:r w:rsidRPr="006969BD">
        <w:t>Допускаются рубки ухода и санитарные рубки леса.</w:t>
      </w:r>
    </w:p>
    <w:p w:rsidR="006969BD" w:rsidRPr="006969BD" w:rsidRDefault="006969BD" w:rsidP="006969BD">
      <w:pPr>
        <w:autoSpaceDE w:val="0"/>
        <w:autoSpaceDN w:val="0"/>
        <w:adjustRightInd w:val="0"/>
        <w:jc w:val="both"/>
      </w:pPr>
      <w:r w:rsidRPr="006969BD">
        <w:t>На территории второго и третьего пояса зоны санитарной охраны поверхностных источников водоснабжения запрещается:</w:t>
      </w:r>
    </w:p>
    <w:p w:rsidR="006969BD" w:rsidRPr="006969BD" w:rsidRDefault="006969BD" w:rsidP="006969BD">
      <w:pPr>
        <w:autoSpaceDE w:val="0"/>
        <w:autoSpaceDN w:val="0"/>
        <w:adjustRightInd w:val="0"/>
        <w:jc w:val="both"/>
      </w:pPr>
      <w:r w:rsidRPr="006969BD">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969BD" w:rsidRPr="006969BD" w:rsidRDefault="006969BD" w:rsidP="006969BD">
      <w:pPr>
        <w:autoSpaceDE w:val="0"/>
        <w:autoSpaceDN w:val="0"/>
        <w:adjustRightInd w:val="0"/>
        <w:jc w:val="both"/>
      </w:pPr>
      <w:r w:rsidRPr="006969BD">
        <w:t>- загрязнение территории нечистотами, мусором, навозом, промышленными отходами и др.;</w:t>
      </w:r>
    </w:p>
    <w:p w:rsidR="006969BD" w:rsidRPr="006969BD" w:rsidRDefault="006969BD" w:rsidP="006969BD">
      <w:pPr>
        <w:autoSpaceDE w:val="0"/>
        <w:autoSpaceDN w:val="0"/>
        <w:adjustRightInd w:val="0"/>
        <w:jc w:val="both"/>
      </w:pPr>
      <w:r w:rsidRPr="006969BD">
        <w:t xml:space="preserve">- размещение складов горюче-смазочных материалов, ядохимикатов и минеральных удобрений, накопителей, </w:t>
      </w:r>
      <w:proofErr w:type="spellStart"/>
      <w:r w:rsidRPr="006969BD">
        <w:t>шламохранилищ</w:t>
      </w:r>
      <w:proofErr w:type="spellEnd"/>
      <w:r w:rsidRPr="006969BD">
        <w:t xml:space="preserve"> и других объектов, которые могут вызвать химические загрязнения источников водоснабжения;</w:t>
      </w:r>
    </w:p>
    <w:p w:rsidR="006969BD" w:rsidRPr="006969BD" w:rsidRDefault="006969BD" w:rsidP="006969BD">
      <w:pPr>
        <w:autoSpaceDE w:val="0"/>
        <w:autoSpaceDN w:val="0"/>
        <w:adjustRightInd w:val="0"/>
        <w:jc w:val="both"/>
      </w:pPr>
      <w:r w:rsidRPr="006969BD">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969BD" w:rsidRPr="006969BD" w:rsidRDefault="006969BD" w:rsidP="006969BD">
      <w:pPr>
        <w:autoSpaceDE w:val="0"/>
        <w:autoSpaceDN w:val="0"/>
        <w:adjustRightInd w:val="0"/>
        <w:jc w:val="both"/>
      </w:pPr>
      <w:r w:rsidRPr="006969BD">
        <w:t>- применение удобрений и ядохимикатов;</w:t>
      </w:r>
    </w:p>
    <w:p w:rsidR="006969BD" w:rsidRPr="006969BD" w:rsidRDefault="006969BD" w:rsidP="006969BD">
      <w:pPr>
        <w:autoSpaceDE w:val="0"/>
        <w:autoSpaceDN w:val="0"/>
        <w:adjustRightInd w:val="0"/>
        <w:jc w:val="both"/>
      </w:pPr>
      <w:r w:rsidRPr="006969BD">
        <w:t>- добыча песка и гравия из водотока или водоема, а также дноуглубительные работы;</w:t>
      </w:r>
    </w:p>
    <w:p w:rsidR="006969BD" w:rsidRPr="006969BD" w:rsidRDefault="006969BD" w:rsidP="006969BD">
      <w:pPr>
        <w:autoSpaceDE w:val="0"/>
        <w:autoSpaceDN w:val="0"/>
        <w:adjustRightInd w:val="0"/>
        <w:jc w:val="both"/>
      </w:pPr>
      <w:r w:rsidRPr="006969BD">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969BD" w:rsidRPr="006969BD" w:rsidRDefault="006969BD" w:rsidP="006969BD">
      <w:pPr>
        <w:autoSpaceDE w:val="0"/>
        <w:autoSpaceDN w:val="0"/>
        <w:adjustRightInd w:val="0"/>
        <w:jc w:val="both"/>
      </w:pPr>
      <w:r w:rsidRPr="006969BD">
        <w:t>- на территории третьего пояса рубка леса главного пользования и реконструкции. Допускаются только рубки ухода и санитарные рубки леса.</w:t>
      </w:r>
    </w:p>
    <w:p w:rsidR="006969BD" w:rsidRPr="006969BD" w:rsidRDefault="006969BD" w:rsidP="006969BD">
      <w:pPr>
        <w:autoSpaceDE w:val="0"/>
        <w:autoSpaceDN w:val="0"/>
        <w:adjustRightInd w:val="0"/>
        <w:jc w:val="both"/>
      </w:pPr>
      <w:r w:rsidRPr="006969BD">
        <w:t xml:space="preserve">В пределах второго </w:t>
      </w:r>
      <w:proofErr w:type="gramStart"/>
      <w:r w:rsidRPr="006969BD">
        <w:t>пояса зоны санитарной охраны поверхностного источника водоснабжения</w:t>
      </w:r>
      <w:proofErr w:type="gramEnd"/>
      <w:r w:rsidRPr="006969BD">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6969BD">
        <w:t>Роспотребнадзора</w:t>
      </w:r>
      <w:proofErr w:type="spellEnd"/>
      <w:r w:rsidRPr="006969BD">
        <w:t>.</w:t>
      </w:r>
    </w:p>
    <w:p w:rsidR="006969BD" w:rsidRPr="006969BD" w:rsidRDefault="006969BD" w:rsidP="006969BD">
      <w:pPr>
        <w:pStyle w:val="4"/>
        <w:spacing w:before="0"/>
        <w:jc w:val="both"/>
        <w:rPr>
          <w:rFonts w:ascii="Times New Roman" w:hAnsi="Times New Roman" w:cs="Times New Roman"/>
          <w:b w:val="0"/>
          <w:i w:val="0"/>
          <w:color w:val="auto"/>
          <w:sz w:val="24"/>
          <w:szCs w:val="24"/>
        </w:rPr>
      </w:pPr>
      <w:bookmarkStart w:id="12" w:name="_Toc319589729"/>
      <w:bookmarkStart w:id="13" w:name="_Toc322357341"/>
      <w:r w:rsidRPr="006969BD">
        <w:rPr>
          <w:rFonts w:ascii="Times New Roman" w:hAnsi="Times New Roman" w:cs="Times New Roman"/>
          <w:b w:val="0"/>
          <w:i w:val="0"/>
          <w:color w:val="auto"/>
          <w:sz w:val="24"/>
          <w:szCs w:val="24"/>
        </w:rPr>
        <w:lastRenderedPageBreak/>
        <w:t>9.2.3. Санитарно-защитные зоны промышленных, сельскохозяйственных и иных предприятий.</w:t>
      </w:r>
      <w:bookmarkEnd w:id="12"/>
      <w:bookmarkEnd w:id="13"/>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На    территории    сельского    поселения    расположены    одно    промышленное предприятие:</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xml:space="preserve">-  ООО  "Пушкинский  </w:t>
      </w:r>
      <w:proofErr w:type="spellStart"/>
      <w:r w:rsidRPr="006969BD">
        <w:rPr>
          <w:rFonts w:ascii="Times New Roman" w:hAnsi="Times New Roman" w:cs="Times New Roman"/>
          <w:b w:val="0"/>
          <w:i w:val="0"/>
          <w:color w:val="auto"/>
          <w:sz w:val="24"/>
          <w:szCs w:val="24"/>
        </w:rPr>
        <w:t>спиртовый</w:t>
      </w:r>
      <w:proofErr w:type="spellEnd"/>
      <w:r w:rsidRPr="006969BD">
        <w:rPr>
          <w:rFonts w:ascii="Times New Roman" w:hAnsi="Times New Roman" w:cs="Times New Roman"/>
          <w:b w:val="0"/>
          <w:i w:val="0"/>
          <w:color w:val="auto"/>
          <w:sz w:val="24"/>
          <w:szCs w:val="24"/>
        </w:rPr>
        <w:t xml:space="preserve">  завод»"  –  СЗЗ  –  100  м.  В  настоящий  момент предприятие не работает.</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Кроме  того,  на  территории  сельского  поселения  расположена  свиноводческая ферма  рядом  с  селом  Большая  Отрада  и  комплекс  КРС  на  западе  деревни  Слава.</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Санитарно-защитные зоны для таких объектов составляют:</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Класс I - санитарно-защитная зона 1000 м:</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свиноводческие комплексы;</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комплексы крупного рогатого скота.</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Класс II - санитарно-защитная зона 500 м:</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свинофермы до 12 тыс. голов;</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фермы крупного рогатого скота от 1200 до 2000 коров и до 6000 скотомест для молодняка;</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открытые хранилища биологически обработанной жидкой фракции навоза;</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закрытые хранилища навоза и помета.</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Класс III - санитарно-защитная зона 300 м:</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фермы крупного рогатого скота менее 1200 голов (всех специализаций), фермы коневодческие;</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площадки для буртования помета и навоза.</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Класс IV - санитарно-защитная зона 100 м:</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хозяйства   с   содержанием   животных   (свинарники,   коровники,   питомники, конюшни, зверофермы) до 100 голов.</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Режим территории санитарно-защитной зоны</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6969BD">
        <w:rPr>
          <w:rFonts w:ascii="Times New Roman" w:hAnsi="Times New Roman" w:cs="Times New Roman"/>
          <w:b w:val="0"/>
          <w:i w:val="0"/>
          <w:color w:val="auto"/>
          <w:sz w:val="24"/>
          <w:szCs w:val="24"/>
        </w:rPr>
        <w:t>коттеджной</w:t>
      </w:r>
      <w:proofErr w:type="spellEnd"/>
      <w:r w:rsidRPr="006969BD">
        <w:rPr>
          <w:rFonts w:ascii="Times New Roman" w:hAnsi="Times New Roman" w:cs="Times New Roman"/>
          <w:b w:val="0"/>
          <w:i w:val="0"/>
          <w:color w:val="auto"/>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w:t>
      </w:r>
      <w:proofErr w:type="spellStart"/>
      <w:r w:rsidRPr="006969BD">
        <w:rPr>
          <w:rFonts w:ascii="Times New Roman" w:hAnsi="Times New Roman" w:cs="Times New Roman"/>
          <w:b w:val="0"/>
          <w:i w:val="0"/>
          <w:color w:val="auto"/>
          <w:sz w:val="24"/>
          <w:szCs w:val="24"/>
        </w:rPr>
        <w:t>пользования</w:t>
      </w:r>
      <w:proofErr w:type="gramStart"/>
      <w:r w:rsidRPr="006969BD">
        <w:rPr>
          <w:rFonts w:ascii="Times New Roman" w:hAnsi="Times New Roman" w:cs="Times New Roman"/>
          <w:b w:val="0"/>
          <w:i w:val="0"/>
          <w:color w:val="auto"/>
          <w:sz w:val="24"/>
          <w:szCs w:val="24"/>
        </w:rPr>
        <w:t>.В</w:t>
      </w:r>
      <w:proofErr w:type="spellEnd"/>
      <w:proofErr w:type="gramEnd"/>
      <w:r w:rsidRPr="006969BD">
        <w:rPr>
          <w:rFonts w:ascii="Times New Roman" w:hAnsi="Times New Roman" w:cs="Times New Roman"/>
          <w:b w:val="0"/>
          <w:i w:val="0"/>
          <w:color w:val="auto"/>
          <w:sz w:val="24"/>
          <w:szCs w:val="24"/>
        </w:rPr>
        <w:t xml:space="preserve">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w:t>
      </w:r>
      <w:proofErr w:type="spellStart"/>
      <w:r w:rsidRPr="006969BD">
        <w:rPr>
          <w:rFonts w:ascii="Times New Roman" w:hAnsi="Times New Roman" w:cs="Times New Roman"/>
          <w:b w:val="0"/>
          <w:i w:val="0"/>
          <w:color w:val="auto"/>
          <w:sz w:val="24"/>
          <w:szCs w:val="24"/>
        </w:rPr>
        <w:t>продукции</w:t>
      </w:r>
      <w:proofErr w:type="gramStart"/>
      <w:r w:rsidRPr="006969BD">
        <w:rPr>
          <w:rFonts w:ascii="Times New Roman" w:hAnsi="Times New Roman" w:cs="Times New Roman"/>
          <w:b w:val="0"/>
          <w:i w:val="0"/>
          <w:color w:val="auto"/>
          <w:sz w:val="24"/>
          <w:szCs w:val="24"/>
        </w:rPr>
        <w:t>.Д</w:t>
      </w:r>
      <w:proofErr w:type="gramEnd"/>
      <w:r w:rsidRPr="006969BD">
        <w:rPr>
          <w:rFonts w:ascii="Times New Roman" w:hAnsi="Times New Roman" w:cs="Times New Roman"/>
          <w:b w:val="0"/>
          <w:i w:val="0"/>
          <w:color w:val="auto"/>
          <w:sz w:val="24"/>
          <w:szCs w:val="24"/>
        </w:rPr>
        <w:t>опускается</w:t>
      </w:r>
      <w:proofErr w:type="spellEnd"/>
      <w:r w:rsidRPr="006969BD">
        <w:rPr>
          <w:rFonts w:ascii="Times New Roman" w:hAnsi="Times New Roman" w:cs="Times New Roman"/>
          <w:b w:val="0"/>
          <w:i w:val="0"/>
          <w:color w:val="auto"/>
          <w:sz w:val="24"/>
          <w:szCs w:val="24"/>
        </w:rPr>
        <w:t xml:space="preserve">  размещать  в  границах  санитарно-защитной  зоны  промышленного объекта или производства нежилые помещения для персонала, здания управления, здания административного   назначения,   лаборатории,   объекты   здравоохранения,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6969BD">
        <w:rPr>
          <w:rFonts w:ascii="Times New Roman" w:hAnsi="Times New Roman" w:cs="Times New Roman"/>
          <w:b w:val="0"/>
          <w:i w:val="0"/>
          <w:color w:val="auto"/>
          <w:sz w:val="24"/>
          <w:szCs w:val="24"/>
        </w:rPr>
        <w:t>электроподстанции</w:t>
      </w:r>
      <w:proofErr w:type="spellEnd"/>
      <w:r w:rsidRPr="006969BD">
        <w:rPr>
          <w:rFonts w:ascii="Times New Roman" w:hAnsi="Times New Roman" w:cs="Times New Roman"/>
          <w:b w:val="0"/>
          <w:i w:val="0"/>
          <w:color w:val="auto"/>
          <w:sz w:val="24"/>
          <w:szCs w:val="24"/>
        </w:rPr>
        <w:t xml:space="preserve">, </w:t>
      </w:r>
      <w:proofErr w:type="spellStart"/>
      <w:r w:rsidRPr="006969BD">
        <w:rPr>
          <w:rFonts w:ascii="Times New Roman" w:hAnsi="Times New Roman" w:cs="Times New Roman"/>
          <w:b w:val="0"/>
          <w:i w:val="0"/>
          <w:color w:val="auto"/>
          <w:sz w:val="24"/>
          <w:szCs w:val="24"/>
        </w:rPr>
        <w:t>нефте</w:t>
      </w:r>
      <w:proofErr w:type="spellEnd"/>
      <w:r w:rsidRPr="006969BD">
        <w:rPr>
          <w:rFonts w:ascii="Times New Roman" w:hAnsi="Times New Roman" w:cs="Times New Roman"/>
          <w:b w:val="0"/>
          <w:i w:val="0"/>
          <w:color w:val="auto"/>
          <w:sz w:val="24"/>
          <w:szCs w:val="24"/>
        </w:rPr>
        <w:t xml:space="preserve">- и газопроводы, артезианские скважины    для    технического    водоснабжения,    </w:t>
      </w:r>
      <w:proofErr w:type="spellStart"/>
      <w:r w:rsidRPr="006969BD">
        <w:rPr>
          <w:rFonts w:ascii="Times New Roman" w:hAnsi="Times New Roman" w:cs="Times New Roman"/>
          <w:b w:val="0"/>
          <w:i w:val="0"/>
          <w:color w:val="auto"/>
          <w:sz w:val="24"/>
          <w:szCs w:val="24"/>
        </w:rPr>
        <w:t>водоохлаждающие</w:t>
      </w:r>
      <w:proofErr w:type="spellEnd"/>
      <w:r w:rsidRPr="006969BD">
        <w:rPr>
          <w:rFonts w:ascii="Times New Roman" w:hAnsi="Times New Roman" w:cs="Times New Roman"/>
          <w:b w:val="0"/>
          <w:i w:val="0"/>
          <w:color w:val="auto"/>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969BD" w:rsidRPr="006969BD" w:rsidRDefault="006969BD" w:rsidP="006969BD">
      <w:pPr>
        <w:pStyle w:val="4"/>
        <w:spacing w:before="0"/>
        <w:jc w:val="both"/>
        <w:rPr>
          <w:rFonts w:ascii="Times New Roman" w:hAnsi="Times New Roman" w:cs="Times New Roman"/>
          <w:b w:val="0"/>
          <w:i w:val="0"/>
          <w:color w:val="auto"/>
          <w:sz w:val="24"/>
          <w:szCs w:val="24"/>
        </w:rPr>
      </w:pPr>
    </w:p>
    <w:p w:rsidR="006969BD" w:rsidRPr="006969BD" w:rsidRDefault="006969BD" w:rsidP="006969BD">
      <w:pPr>
        <w:pStyle w:val="4"/>
        <w:spacing w:before="0"/>
        <w:jc w:val="both"/>
        <w:rPr>
          <w:rFonts w:ascii="Times New Roman" w:hAnsi="Times New Roman" w:cs="Times New Roman"/>
          <w:b w:val="0"/>
          <w:i w:val="0"/>
          <w:color w:val="auto"/>
          <w:sz w:val="24"/>
          <w:szCs w:val="24"/>
        </w:rPr>
      </w:pPr>
      <w:bookmarkStart w:id="14" w:name="_Toc319589730"/>
      <w:bookmarkStart w:id="15" w:name="_Toc322357342"/>
      <w:r w:rsidRPr="006969BD">
        <w:rPr>
          <w:rFonts w:ascii="Times New Roman" w:hAnsi="Times New Roman" w:cs="Times New Roman"/>
          <w:b w:val="0"/>
          <w:i w:val="0"/>
          <w:color w:val="auto"/>
          <w:sz w:val="24"/>
          <w:szCs w:val="24"/>
        </w:rPr>
        <w:t>9.2.4. Санитарно-защитные зоны кладбищ</w:t>
      </w:r>
      <w:bookmarkEnd w:id="14"/>
      <w:bookmarkEnd w:id="15"/>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На территории сельского поселения расположены два кладбища, расположенные на западе села Пушкино площадью 5,9 га, СЗЗ 50м,</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Параметры зоны:</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Сельские и закрытые кладбища могут находиться на расстоянии:</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- 50 м от жилых, общественных зданий, спортивно-оздоровительных зон</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xml:space="preserve">-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6969BD">
        <w:rPr>
          <w:rFonts w:ascii="Times New Roman" w:hAnsi="Times New Roman" w:cs="Times New Roman"/>
          <w:b w:val="0"/>
          <w:i w:val="0"/>
          <w:color w:val="auto"/>
          <w:sz w:val="24"/>
          <w:szCs w:val="24"/>
        </w:rPr>
        <w:t>водоисточника</w:t>
      </w:r>
      <w:proofErr w:type="spellEnd"/>
      <w:r w:rsidRPr="006969BD">
        <w:rPr>
          <w:rFonts w:ascii="Times New Roman" w:hAnsi="Times New Roman" w:cs="Times New Roman"/>
          <w:b w:val="0"/>
          <w:i w:val="0"/>
          <w:color w:val="auto"/>
          <w:sz w:val="24"/>
          <w:szCs w:val="24"/>
        </w:rPr>
        <w:t xml:space="preserve"> и времени фильтрации;</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Вновь создаваемые места погребения должны размещаться на расстоянии не менее300 м от границ селитебной территории.</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Ограничения деятельности:</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6969BD" w:rsidRPr="006969BD" w:rsidRDefault="006969BD" w:rsidP="006969BD">
      <w:pPr>
        <w:pStyle w:val="4"/>
        <w:spacing w:before="0"/>
        <w:jc w:val="both"/>
        <w:rPr>
          <w:rFonts w:ascii="Times New Roman" w:hAnsi="Times New Roman" w:cs="Times New Roman"/>
          <w:b w:val="0"/>
          <w:i w:val="0"/>
          <w:color w:val="auto"/>
          <w:sz w:val="24"/>
          <w:szCs w:val="24"/>
        </w:rPr>
      </w:pPr>
      <w:proofErr w:type="gramStart"/>
      <w:r w:rsidRPr="006969BD">
        <w:rPr>
          <w:rFonts w:ascii="Times New Roman" w:hAnsi="Times New Roman" w:cs="Times New Roman"/>
          <w:b w:val="0"/>
          <w:i w:val="0"/>
          <w:color w:val="auto"/>
          <w:sz w:val="24"/>
          <w:szCs w:val="24"/>
        </w:rPr>
        <w:t xml:space="preserve">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6969BD">
        <w:rPr>
          <w:rFonts w:ascii="Times New Roman" w:hAnsi="Times New Roman" w:cs="Times New Roman"/>
          <w:b w:val="0"/>
          <w:i w:val="0"/>
          <w:color w:val="auto"/>
          <w:sz w:val="24"/>
          <w:szCs w:val="24"/>
        </w:rPr>
        <w:t>коттеджной</w:t>
      </w:r>
      <w:proofErr w:type="spellEnd"/>
      <w:r w:rsidRPr="006969BD">
        <w:rPr>
          <w:rFonts w:ascii="Times New Roman" w:hAnsi="Times New Roman" w:cs="Times New Roman"/>
          <w:b w:val="0"/>
          <w:i w:val="0"/>
          <w:color w:val="auto"/>
          <w:sz w:val="24"/>
          <w:szCs w:val="24"/>
        </w:rPr>
        <w:t xml:space="preserve"> застройки, коллективных 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лечебно-оздоровительные учреждения общего пользования.</w:t>
      </w:r>
      <w:proofErr w:type="gramEnd"/>
    </w:p>
    <w:p w:rsidR="006969BD" w:rsidRPr="006969BD" w:rsidRDefault="006969BD" w:rsidP="006969BD">
      <w:pPr>
        <w:pStyle w:val="4"/>
        <w:spacing w:before="0"/>
        <w:jc w:val="both"/>
        <w:rPr>
          <w:rFonts w:ascii="Times New Roman" w:hAnsi="Times New Roman" w:cs="Times New Roman"/>
          <w:b w:val="0"/>
          <w:i w:val="0"/>
          <w:color w:val="auto"/>
          <w:sz w:val="24"/>
          <w:szCs w:val="24"/>
        </w:rPr>
      </w:pPr>
      <w:bookmarkStart w:id="16" w:name="_Toc319589732"/>
      <w:bookmarkStart w:id="17" w:name="_Toc322357343"/>
      <w:r w:rsidRPr="006969BD">
        <w:rPr>
          <w:rFonts w:ascii="Times New Roman" w:hAnsi="Times New Roman" w:cs="Times New Roman"/>
          <w:b w:val="0"/>
          <w:i w:val="0"/>
          <w:color w:val="auto"/>
          <w:sz w:val="24"/>
          <w:szCs w:val="24"/>
        </w:rPr>
        <w:t>9.2.5. Санитарно-защитные зоны участков складирования ТБО.</w:t>
      </w:r>
      <w:bookmarkEnd w:id="16"/>
      <w:bookmarkEnd w:id="17"/>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На   территории   сельского   поселения   находятся   две   площадки   временного складирования ТБО (у сел Пушкино и Большая Отрада) общей площадью 2га.</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Санитарно-защитная зона существующих площадок временного накопления ТБО составляет 300м</w:t>
      </w:r>
      <w:proofErr w:type="gramStart"/>
      <w:r w:rsidRPr="006969BD">
        <w:rPr>
          <w:rFonts w:ascii="Times New Roman" w:hAnsi="Times New Roman" w:cs="Times New Roman"/>
          <w:b w:val="0"/>
          <w:i w:val="0"/>
          <w:color w:val="auto"/>
          <w:sz w:val="24"/>
          <w:szCs w:val="24"/>
        </w:rPr>
        <w:t>.Р</w:t>
      </w:r>
      <w:proofErr w:type="gramEnd"/>
      <w:r w:rsidRPr="006969BD">
        <w:rPr>
          <w:rFonts w:ascii="Times New Roman" w:hAnsi="Times New Roman" w:cs="Times New Roman"/>
          <w:b w:val="0"/>
          <w:i w:val="0"/>
          <w:color w:val="auto"/>
          <w:sz w:val="24"/>
          <w:szCs w:val="24"/>
        </w:rPr>
        <w:t>азмер  санитарно-защитной  зоны  может  уточняться  при  расчете  газообразных выбросов  в  атмосферу.  Границы  зон  устанавливаются  по  изолинии  1  ПДК,  если  она выходит  из  пределов  нормативной  зоны.  На  участке,  намеченном  для  размещения полигона   ТБО,  проводятся   санитарное обследование,  геологические    и гидрогеологические изыскания.</w:t>
      </w:r>
    </w:p>
    <w:p w:rsidR="006969BD" w:rsidRPr="006969BD" w:rsidRDefault="006969BD" w:rsidP="006969BD">
      <w:pPr>
        <w:pStyle w:val="3"/>
        <w:spacing w:before="0"/>
        <w:jc w:val="both"/>
        <w:rPr>
          <w:rFonts w:ascii="Times New Roman" w:hAnsi="Times New Roman" w:cs="Times New Roman"/>
          <w:b w:val="0"/>
          <w:color w:val="auto"/>
        </w:rPr>
      </w:pPr>
      <w:bookmarkStart w:id="18" w:name="_Toc319589733"/>
      <w:bookmarkStart w:id="19" w:name="_Toc322357344"/>
      <w:r w:rsidRPr="006969BD">
        <w:rPr>
          <w:rFonts w:ascii="Times New Roman" w:hAnsi="Times New Roman" w:cs="Times New Roman"/>
          <w:b w:val="0"/>
          <w:color w:val="auto"/>
        </w:rPr>
        <w:t>9.3. Ограничения по требованиям охраны инженерно-транспортных коммуникаций</w:t>
      </w:r>
      <w:bookmarkEnd w:id="18"/>
      <w:bookmarkEnd w:id="19"/>
    </w:p>
    <w:p w:rsidR="006969BD" w:rsidRPr="006969BD" w:rsidRDefault="006969BD" w:rsidP="006969BD">
      <w:pPr>
        <w:pStyle w:val="4"/>
        <w:spacing w:before="0"/>
        <w:jc w:val="both"/>
        <w:rPr>
          <w:rFonts w:ascii="Times New Roman" w:hAnsi="Times New Roman" w:cs="Times New Roman"/>
          <w:b w:val="0"/>
          <w:i w:val="0"/>
          <w:color w:val="auto"/>
          <w:sz w:val="24"/>
          <w:szCs w:val="24"/>
        </w:rPr>
      </w:pPr>
      <w:bookmarkStart w:id="20" w:name="_Toc319589734"/>
      <w:bookmarkStart w:id="21" w:name="_Toc322357345"/>
      <w:r w:rsidRPr="006969BD">
        <w:rPr>
          <w:rFonts w:ascii="Times New Roman" w:hAnsi="Times New Roman" w:cs="Times New Roman"/>
          <w:b w:val="0"/>
          <w:i w:val="0"/>
          <w:color w:val="auto"/>
          <w:sz w:val="24"/>
          <w:szCs w:val="24"/>
        </w:rPr>
        <w:t>9.3.1. Полоса отвода и придорожная полоса автомобильных дорог</w:t>
      </w:r>
      <w:bookmarkEnd w:id="20"/>
      <w:bookmarkEnd w:id="21"/>
    </w:p>
    <w:p w:rsidR="006969BD" w:rsidRPr="006969BD" w:rsidRDefault="006969BD" w:rsidP="006969BD">
      <w:pPr>
        <w:pStyle w:val="18"/>
        <w:spacing w:after="0" w:line="240" w:lineRule="auto"/>
        <w:ind w:firstLine="0"/>
      </w:pPr>
      <w:r w:rsidRPr="006969BD">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w:t>
      </w:r>
      <w:r w:rsidRPr="006969BD">
        <w:lastRenderedPageBreak/>
        <w:t>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6969BD" w:rsidRPr="006969BD" w:rsidRDefault="006969BD" w:rsidP="006969BD">
      <w:pPr>
        <w:pStyle w:val="18"/>
        <w:spacing w:after="0" w:line="240" w:lineRule="auto"/>
        <w:ind w:firstLine="0"/>
      </w:pPr>
      <w:r w:rsidRPr="006969BD">
        <w:t xml:space="preserve">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w:t>
      </w:r>
      <w:proofErr w:type="gramStart"/>
      <w:r w:rsidRPr="006969BD">
        <w:t>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roofErr w:type="gramEnd"/>
    </w:p>
    <w:p w:rsidR="006969BD" w:rsidRPr="006969BD" w:rsidRDefault="006969BD" w:rsidP="006969BD">
      <w:pPr>
        <w:pStyle w:val="18"/>
        <w:spacing w:after="0" w:line="240" w:lineRule="auto"/>
        <w:ind w:firstLine="0"/>
      </w:pPr>
      <w:r w:rsidRPr="006969BD">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6969BD" w:rsidRPr="006969BD" w:rsidRDefault="006969BD" w:rsidP="006969BD">
      <w:pPr>
        <w:pStyle w:val="18"/>
        <w:spacing w:after="0" w:line="240" w:lineRule="auto"/>
        <w:ind w:firstLine="0"/>
      </w:pPr>
      <w:r w:rsidRPr="006969BD">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969BD" w:rsidRPr="006969BD" w:rsidRDefault="006969BD" w:rsidP="006969BD">
      <w:pPr>
        <w:pStyle w:val="18"/>
        <w:spacing w:after="0" w:line="240" w:lineRule="auto"/>
        <w:ind w:firstLine="0"/>
      </w:pPr>
      <w:r w:rsidRPr="006969BD">
        <w:t>1) пятидесяти метров - для автомобильных дорог третьей и четвертой категорий;</w:t>
      </w:r>
    </w:p>
    <w:p w:rsidR="006969BD" w:rsidRPr="006969BD" w:rsidRDefault="006969BD" w:rsidP="006969BD">
      <w:pPr>
        <w:pStyle w:val="18"/>
        <w:spacing w:after="0" w:line="240" w:lineRule="auto"/>
        <w:ind w:firstLine="0"/>
      </w:pPr>
      <w:r w:rsidRPr="006969BD">
        <w:t>2) двадцати пяти метров - для автомобильных дорог пятой категории;</w:t>
      </w:r>
    </w:p>
    <w:p w:rsidR="006969BD" w:rsidRPr="006969BD" w:rsidRDefault="006969BD" w:rsidP="006969BD">
      <w:pPr>
        <w:autoSpaceDE w:val="0"/>
        <w:autoSpaceDN w:val="0"/>
        <w:adjustRightInd w:val="0"/>
        <w:jc w:val="both"/>
      </w:pPr>
      <w:r w:rsidRPr="006969BD">
        <w:t>Ограничения деятельности в придорожной полосе автомобильных дорог:</w:t>
      </w:r>
    </w:p>
    <w:p w:rsidR="006969BD" w:rsidRPr="006969BD" w:rsidRDefault="006969BD" w:rsidP="006969BD">
      <w:pPr>
        <w:autoSpaceDE w:val="0"/>
        <w:autoSpaceDN w:val="0"/>
        <w:adjustRightInd w:val="0"/>
        <w:jc w:val="both"/>
      </w:pPr>
      <w:r w:rsidRPr="006969BD">
        <w:t>- строительство жилых и общественных зданий, складов;</w:t>
      </w:r>
    </w:p>
    <w:p w:rsidR="006969BD" w:rsidRPr="006969BD" w:rsidRDefault="006969BD" w:rsidP="006969BD">
      <w:pPr>
        <w:autoSpaceDE w:val="0"/>
        <w:autoSpaceDN w:val="0"/>
        <w:adjustRightInd w:val="0"/>
        <w:jc w:val="both"/>
      </w:pPr>
      <w:r w:rsidRPr="006969BD">
        <w:t>- проведение строительных, геологоразведочных, топографических, горных и изыскательских работ, а также устройство наземных сооружений;</w:t>
      </w:r>
    </w:p>
    <w:p w:rsidR="006969BD" w:rsidRPr="006969BD" w:rsidRDefault="006969BD" w:rsidP="006969BD">
      <w:pPr>
        <w:autoSpaceDE w:val="0"/>
        <w:autoSpaceDN w:val="0"/>
        <w:adjustRightInd w:val="0"/>
        <w:jc w:val="both"/>
      </w:pPr>
      <w:r w:rsidRPr="006969BD">
        <w:t>-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6969BD" w:rsidRPr="006969BD" w:rsidRDefault="006969BD" w:rsidP="006969BD">
      <w:pPr>
        <w:autoSpaceDE w:val="0"/>
        <w:autoSpaceDN w:val="0"/>
        <w:adjustRightInd w:val="0"/>
        <w:jc w:val="both"/>
      </w:pPr>
      <w:r w:rsidRPr="006969BD">
        <w:t>- распашка земельных участков, покос травы, рубка и повреждение лесных насаждений и иных многолетних насаждений, снятие дерна и выемка грунта;</w:t>
      </w:r>
    </w:p>
    <w:p w:rsidR="006969BD" w:rsidRPr="006969BD" w:rsidRDefault="006969BD" w:rsidP="006969BD">
      <w:pPr>
        <w:pStyle w:val="17"/>
        <w:spacing w:after="0" w:line="240" w:lineRule="auto"/>
        <w:ind w:firstLine="0"/>
      </w:pPr>
      <w:r w:rsidRPr="006969BD">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bookmarkStart w:id="22" w:name="_Toc322357346"/>
      <w:r w:rsidRPr="006969BD">
        <w:rPr>
          <w:rStyle w:val="40"/>
          <w:rFonts w:ascii="Times New Roman" w:eastAsia="Calibri" w:hAnsi="Times New Roman" w:cs="Times New Roman"/>
          <w:b w:val="0"/>
          <w:i w:val="0"/>
          <w:color w:val="auto"/>
        </w:rPr>
        <w:t>9.3.2. Полоса отвода и охранная зона железной дороги</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r w:rsidRPr="006969BD">
        <w:rPr>
          <w:rStyle w:val="40"/>
          <w:rFonts w:ascii="Times New Roman" w:eastAsia="Calibri" w:hAnsi="Times New Roman" w:cs="Times New Roman"/>
          <w:b w:val="0"/>
          <w:i w:val="0"/>
          <w:color w:val="auto"/>
        </w:rPr>
        <w:t>Границы полосы отвода и охранных зон устанавливаются с учетом норм отвода земельных  участков,  необходимых  для  формирования  полосы  отвода,  утверждаемых Министерством транспорта Российской Федерации.</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r w:rsidRPr="006969BD">
        <w:rPr>
          <w:rStyle w:val="40"/>
          <w:rFonts w:ascii="Times New Roman" w:eastAsia="Calibri" w:hAnsi="Times New Roman" w:cs="Times New Roman"/>
          <w:b w:val="0"/>
          <w:i w:val="0"/>
          <w:color w:val="auto"/>
        </w:rPr>
        <w:t xml:space="preserve">По  северо-западной границе сельского поселения проходит ветка юго-восточной железной дороги </w:t>
      </w:r>
      <w:proofErr w:type="gramStart"/>
      <w:r w:rsidRPr="006969BD">
        <w:rPr>
          <w:rStyle w:val="40"/>
          <w:rFonts w:ascii="Times New Roman" w:eastAsia="Calibri" w:hAnsi="Times New Roman" w:cs="Times New Roman"/>
          <w:b w:val="0"/>
          <w:i w:val="0"/>
          <w:color w:val="auto"/>
        </w:rPr>
        <w:t>Грязи-Борисоглебск</w:t>
      </w:r>
      <w:proofErr w:type="gramEnd"/>
      <w:r w:rsidRPr="006969BD">
        <w:rPr>
          <w:rStyle w:val="40"/>
          <w:rFonts w:ascii="Times New Roman" w:eastAsia="Calibri" w:hAnsi="Times New Roman" w:cs="Times New Roman"/>
          <w:b w:val="0"/>
          <w:i w:val="0"/>
          <w:color w:val="auto"/>
        </w:rPr>
        <w:t>.</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r w:rsidRPr="006969BD">
        <w:rPr>
          <w:rStyle w:val="40"/>
          <w:rFonts w:ascii="Times New Roman" w:eastAsia="Calibri" w:hAnsi="Times New Roman" w:cs="Times New Roman"/>
          <w:b w:val="0"/>
          <w:i w:val="0"/>
          <w:color w:val="auto"/>
        </w:rPr>
        <w:t xml:space="preserve">Санитарно-защитные   зоны   устанавливаются   в   соответствии   со   следующими требованиями: а) от оси крайнего железнодорожного пути до жилой застройки - не менее100 м в случае примыкания жилой застройки к железной дороге. В </w:t>
      </w:r>
      <w:proofErr w:type="spellStart"/>
      <w:r w:rsidRPr="006969BD">
        <w:rPr>
          <w:rStyle w:val="40"/>
          <w:rFonts w:ascii="Times New Roman" w:eastAsia="Calibri" w:hAnsi="Times New Roman" w:cs="Times New Roman"/>
          <w:b w:val="0"/>
          <w:i w:val="0"/>
          <w:color w:val="auto"/>
        </w:rPr>
        <w:t>санитарно-защитнойзоне</w:t>
      </w:r>
      <w:proofErr w:type="spellEnd"/>
      <w:r w:rsidRPr="006969BD">
        <w:rPr>
          <w:rStyle w:val="40"/>
          <w:rFonts w:ascii="Times New Roman" w:eastAsia="Calibri" w:hAnsi="Times New Roman" w:cs="Times New Roman"/>
          <w:b w:val="0"/>
          <w:i w:val="0"/>
          <w:color w:val="auto"/>
        </w:rPr>
        <w:t xml:space="preserve">   вне   полосы   отвода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r w:rsidRPr="006969BD">
        <w:rPr>
          <w:rStyle w:val="40"/>
          <w:rFonts w:ascii="Times New Roman" w:eastAsia="Calibri" w:hAnsi="Times New Roman" w:cs="Times New Roman"/>
          <w:b w:val="0"/>
          <w:i w:val="0"/>
          <w:color w:val="auto"/>
        </w:rPr>
        <w:t>9.3.3 Охранные зоны магистральных газопроводов и газораспределительных сетей.</w:t>
      </w:r>
      <w:bookmarkEnd w:id="22"/>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r w:rsidRPr="006969BD">
        <w:rPr>
          <w:rStyle w:val="40"/>
          <w:rFonts w:ascii="Times New Roman" w:eastAsia="Calibri" w:hAnsi="Times New Roman" w:cs="Times New Roman"/>
          <w:b w:val="0"/>
          <w:i w:val="0"/>
          <w:color w:val="auto"/>
        </w:rPr>
        <w:t>Газоснабжение    сельского    поселения    осуществляется    по    межпоселковому газопроводу от села Богородицкое к ГРП, расположенному на юге сельского поселения. От  ГРП  отходят  газопроводы  низкого  давления,  которые  идут  по  улицам  населенных пунктов и снабжает село Пушкино, деревню Слава и часть села Большая Отрада.</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r w:rsidRPr="006969BD">
        <w:rPr>
          <w:rStyle w:val="40"/>
          <w:rFonts w:ascii="Times New Roman" w:eastAsia="Calibri" w:hAnsi="Times New Roman" w:cs="Times New Roman"/>
          <w:b w:val="0"/>
          <w:i w:val="0"/>
          <w:color w:val="auto"/>
        </w:rPr>
        <w:t>На  территории  сельского  поселения  расположено  3  ГРП  (2  в  с</w:t>
      </w:r>
      <w:proofErr w:type="gramStart"/>
      <w:r w:rsidRPr="006969BD">
        <w:rPr>
          <w:rStyle w:val="40"/>
          <w:rFonts w:ascii="Times New Roman" w:eastAsia="Calibri" w:hAnsi="Times New Roman" w:cs="Times New Roman"/>
          <w:b w:val="0"/>
          <w:i w:val="0"/>
          <w:color w:val="auto"/>
        </w:rPr>
        <w:t>.П</w:t>
      </w:r>
      <w:proofErr w:type="gramEnd"/>
      <w:r w:rsidRPr="006969BD">
        <w:rPr>
          <w:rStyle w:val="40"/>
          <w:rFonts w:ascii="Times New Roman" w:eastAsia="Calibri" w:hAnsi="Times New Roman" w:cs="Times New Roman"/>
          <w:b w:val="0"/>
          <w:i w:val="0"/>
          <w:color w:val="auto"/>
        </w:rPr>
        <w:t>ушкино  и  1  вс.Большая Отрада) и 4 ШРП (2 в с.Пушкино, 1 в д.Веселовка и 1 на территории ООО"Отрада Ген").</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proofErr w:type="gramStart"/>
      <w:r w:rsidRPr="006969BD">
        <w:rPr>
          <w:rStyle w:val="40"/>
          <w:rFonts w:ascii="Times New Roman" w:eastAsia="Calibri" w:hAnsi="Times New Roman" w:cs="Times New Roman"/>
          <w:b w:val="0"/>
          <w:i w:val="0"/>
          <w:color w:val="auto"/>
        </w:rPr>
        <w:t xml:space="preserve">Ширина охранных зон газопроводов, принята в соответствие с "Правилами охраны магистральных  трубопроводов"  утвержденными  постановлением  </w:t>
      </w:r>
      <w:proofErr w:type="spellStart"/>
      <w:r w:rsidRPr="006969BD">
        <w:rPr>
          <w:rStyle w:val="40"/>
          <w:rFonts w:ascii="Times New Roman" w:eastAsia="Calibri" w:hAnsi="Times New Roman" w:cs="Times New Roman"/>
          <w:b w:val="0"/>
          <w:i w:val="0"/>
          <w:color w:val="auto"/>
        </w:rPr>
        <w:t>Гостехнадзора</w:t>
      </w:r>
      <w:proofErr w:type="spellEnd"/>
      <w:r w:rsidRPr="006969BD">
        <w:rPr>
          <w:rStyle w:val="40"/>
          <w:rFonts w:ascii="Times New Roman" w:eastAsia="Calibri" w:hAnsi="Times New Roman" w:cs="Times New Roman"/>
          <w:b w:val="0"/>
          <w:i w:val="0"/>
          <w:color w:val="auto"/>
        </w:rPr>
        <w:t xml:space="preserve">  России№9 от 22.04.1992 и "Правилами охраны газораспределительных сетей" утвержденными постановлением   правительства   РФ   №878   от   20.11.2000   и   нанесена   на   схемах   на расстоянии  25  метров  от  осей  трубопроводов  в  каждую  сторону  наряду  с  зоной минимально допустимых расстояний от оси трубопроводов до населенных пунктов.</w:t>
      </w:r>
      <w:proofErr w:type="gramEnd"/>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r w:rsidRPr="006969BD">
        <w:rPr>
          <w:rStyle w:val="40"/>
          <w:rFonts w:ascii="Times New Roman" w:eastAsia="Calibri" w:hAnsi="Times New Roman" w:cs="Times New Roman"/>
          <w:b w:val="0"/>
          <w:i w:val="0"/>
          <w:color w:val="auto"/>
        </w:rPr>
        <w:lastRenderedPageBreak/>
        <w:t>Для газораспределительных сетей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proofErr w:type="gramStart"/>
      <w:r w:rsidRPr="006969BD">
        <w:rPr>
          <w:rStyle w:val="40"/>
          <w:rFonts w:ascii="Times New Roman" w:eastAsia="Calibri" w:hAnsi="Times New Roman" w:cs="Times New Roman"/>
          <w:b w:val="0"/>
          <w:i w:val="0"/>
          <w:color w:val="auto"/>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roofErr w:type="gramEnd"/>
      <w:r w:rsidRPr="006969BD">
        <w:rPr>
          <w:rStyle w:val="40"/>
          <w:rFonts w:ascii="Times New Roman" w:eastAsia="Calibri" w:hAnsi="Times New Roman" w:cs="Times New Roman"/>
          <w:b w:val="0"/>
          <w:i w:val="0"/>
          <w:color w:val="auto"/>
        </w:rPr>
        <w:t xml:space="preserve">  Для  газорегуляторных  пунктов,  пристроенных  к  зданиям,  охранная  зона  не регламентируется;</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r w:rsidRPr="006969BD">
        <w:rPr>
          <w:rStyle w:val="40"/>
          <w:rFonts w:ascii="Times New Roman" w:eastAsia="Calibri" w:hAnsi="Times New Roman" w:cs="Times New Roman"/>
          <w:b w:val="0"/>
          <w:i w:val="0"/>
          <w:color w:val="auto"/>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r w:rsidRPr="006969BD">
        <w:rPr>
          <w:rStyle w:val="40"/>
          <w:rFonts w:ascii="Times New Roman" w:eastAsia="Calibri" w:hAnsi="Times New Roman" w:cs="Times New Roman"/>
          <w:b w:val="0"/>
          <w:i w:val="0"/>
          <w:color w:val="auto"/>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w:t>
      </w:r>
      <w:proofErr w:type="gramStart"/>
      <w:r w:rsidRPr="006969BD">
        <w:rPr>
          <w:rStyle w:val="40"/>
          <w:rFonts w:ascii="Times New Roman" w:eastAsia="Calibri" w:hAnsi="Times New Roman" w:cs="Times New Roman"/>
          <w:b w:val="0"/>
          <w:i w:val="0"/>
          <w:color w:val="auto"/>
        </w:rPr>
        <w:t>в-</w:t>
      </w:r>
      <w:proofErr w:type="gramEnd"/>
      <w:r w:rsidRPr="006969BD">
        <w:rPr>
          <w:rStyle w:val="40"/>
          <w:rFonts w:ascii="Times New Roman" w:eastAsia="Calibri" w:hAnsi="Times New Roman" w:cs="Times New Roman"/>
          <w:b w:val="0"/>
          <w:i w:val="0"/>
          <w:color w:val="auto"/>
        </w:rPr>
        <w:t xml:space="preserve"> для многониточных.</w:t>
      </w:r>
    </w:p>
    <w:p w:rsidR="006969BD" w:rsidRPr="006969BD" w:rsidRDefault="006969BD" w:rsidP="006969BD">
      <w:pPr>
        <w:pStyle w:val="17"/>
        <w:spacing w:after="0" w:line="240" w:lineRule="auto"/>
        <w:ind w:firstLine="0"/>
        <w:rPr>
          <w:rStyle w:val="40"/>
          <w:rFonts w:ascii="Times New Roman" w:eastAsia="Calibri" w:hAnsi="Times New Roman" w:cs="Times New Roman"/>
          <w:b w:val="0"/>
          <w:i w:val="0"/>
          <w:color w:val="auto"/>
        </w:rPr>
      </w:pPr>
    </w:p>
    <w:p w:rsidR="006969BD" w:rsidRPr="006969BD" w:rsidRDefault="006969BD" w:rsidP="006969BD">
      <w:pPr>
        <w:pStyle w:val="4"/>
        <w:spacing w:before="0"/>
        <w:jc w:val="both"/>
        <w:rPr>
          <w:rFonts w:ascii="Times New Roman" w:hAnsi="Times New Roman" w:cs="Times New Roman"/>
          <w:b w:val="0"/>
          <w:i w:val="0"/>
          <w:color w:val="auto"/>
          <w:sz w:val="24"/>
          <w:szCs w:val="24"/>
        </w:rPr>
      </w:pPr>
      <w:bookmarkStart w:id="23" w:name="_Toc319589735"/>
      <w:bookmarkStart w:id="24" w:name="_Toc322357347"/>
      <w:r w:rsidRPr="006969BD">
        <w:rPr>
          <w:rFonts w:ascii="Times New Roman" w:hAnsi="Times New Roman" w:cs="Times New Roman"/>
          <w:b w:val="0"/>
          <w:i w:val="0"/>
          <w:color w:val="auto"/>
          <w:sz w:val="24"/>
          <w:szCs w:val="24"/>
        </w:rPr>
        <w:t xml:space="preserve">9.3.4. Охранные зоны объектов </w:t>
      </w:r>
      <w:proofErr w:type="spellStart"/>
      <w:r w:rsidRPr="006969BD">
        <w:rPr>
          <w:rFonts w:ascii="Times New Roman" w:hAnsi="Times New Roman" w:cs="Times New Roman"/>
          <w:b w:val="0"/>
          <w:i w:val="0"/>
          <w:color w:val="auto"/>
          <w:sz w:val="24"/>
          <w:szCs w:val="24"/>
        </w:rPr>
        <w:t>электросетевого</w:t>
      </w:r>
      <w:proofErr w:type="spellEnd"/>
      <w:r w:rsidRPr="006969BD">
        <w:rPr>
          <w:rFonts w:ascii="Times New Roman" w:hAnsi="Times New Roman" w:cs="Times New Roman"/>
          <w:b w:val="0"/>
          <w:i w:val="0"/>
          <w:color w:val="auto"/>
          <w:sz w:val="24"/>
          <w:szCs w:val="24"/>
        </w:rPr>
        <w:t xml:space="preserve"> хозяйства</w:t>
      </w:r>
      <w:bookmarkEnd w:id="23"/>
      <w:bookmarkEnd w:id="24"/>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Через сельское поселение проходят магистральные линии электропередач:</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xml:space="preserve">- </w:t>
      </w:r>
      <w:proofErr w:type="gramStart"/>
      <w:r w:rsidRPr="006969BD">
        <w:rPr>
          <w:rFonts w:ascii="Times New Roman" w:hAnsi="Times New Roman" w:cs="Times New Roman"/>
          <w:b w:val="0"/>
          <w:i w:val="0"/>
          <w:color w:val="auto"/>
          <w:sz w:val="24"/>
          <w:szCs w:val="24"/>
        </w:rPr>
        <w:t>ВЛ</w:t>
      </w:r>
      <w:proofErr w:type="gramEnd"/>
      <w:r w:rsidRPr="006969BD">
        <w:rPr>
          <w:rFonts w:ascii="Times New Roman" w:hAnsi="Times New Roman" w:cs="Times New Roman"/>
          <w:b w:val="0"/>
          <w:i w:val="0"/>
          <w:color w:val="auto"/>
          <w:sz w:val="24"/>
          <w:szCs w:val="24"/>
        </w:rPr>
        <w:t xml:space="preserve"> 110 кВ Добринка-Хворостянка (высокого класса напряжений);</w:t>
      </w:r>
    </w:p>
    <w:p w:rsidR="006969BD" w:rsidRPr="006969BD" w:rsidRDefault="006969BD" w:rsidP="006969BD">
      <w:pPr>
        <w:pStyle w:val="4"/>
        <w:spacing w:before="0"/>
        <w:jc w:val="both"/>
        <w:rPr>
          <w:rFonts w:ascii="Times New Roman" w:hAnsi="Times New Roman" w:cs="Times New Roman"/>
          <w:b w:val="0"/>
          <w:i w:val="0"/>
          <w:color w:val="auto"/>
          <w:sz w:val="24"/>
          <w:szCs w:val="24"/>
        </w:rPr>
      </w:pPr>
      <w:r w:rsidRPr="006969BD">
        <w:rPr>
          <w:rFonts w:ascii="Times New Roman" w:hAnsi="Times New Roman" w:cs="Times New Roman"/>
          <w:b w:val="0"/>
          <w:i w:val="0"/>
          <w:color w:val="auto"/>
          <w:sz w:val="24"/>
          <w:szCs w:val="24"/>
        </w:rPr>
        <w:t xml:space="preserve">- </w:t>
      </w:r>
      <w:proofErr w:type="gramStart"/>
      <w:r w:rsidRPr="006969BD">
        <w:rPr>
          <w:rFonts w:ascii="Times New Roman" w:hAnsi="Times New Roman" w:cs="Times New Roman"/>
          <w:b w:val="0"/>
          <w:i w:val="0"/>
          <w:color w:val="auto"/>
          <w:sz w:val="24"/>
          <w:szCs w:val="24"/>
        </w:rPr>
        <w:t>ВЛ</w:t>
      </w:r>
      <w:proofErr w:type="gramEnd"/>
      <w:r w:rsidRPr="006969BD">
        <w:rPr>
          <w:rFonts w:ascii="Times New Roman" w:hAnsi="Times New Roman" w:cs="Times New Roman"/>
          <w:b w:val="0"/>
          <w:i w:val="0"/>
          <w:color w:val="auto"/>
          <w:sz w:val="24"/>
          <w:szCs w:val="24"/>
        </w:rPr>
        <w:t xml:space="preserve"> 500 кВ "</w:t>
      </w:r>
      <w:proofErr w:type="spellStart"/>
      <w:r w:rsidRPr="006969BD">
        <w:rPr>
          <w:rFonts w:ascii="Times New Roman" w:hAnsi="Times New Roman" w:cs="Times New Roman"/>
          <w:b w:val="0"/>
          <w:i w:val="0"/>
          <w:color w:val="auto"/>
          <w:sz w:val="24"/>
          <w:szCs w:val="24"/>
        </w:rPr>
        <w:t>Балашовская-Западная</w:t>
      </w:r>
      <w:proofErr w:type="spellEnd"/>
      <w:r w:rsidRPr="006969BD">
        <w:rPr>
          <w:rFonts w:ascii="Times New Roman" w:hAnsi="Times New Roman" w:cs="Times New Roman"/>
          <w:b w:val="0"/>
          <w:i w:val="0"/>
          <w:color w:val="auto"/>
          <w:sz w:val="24"/>
          <w:szCs w:val="24"/>
        </w:rPr>
        <w:t xml:space="preserve"> с отпайкой на НВАЭС" (сверхвысокого класса напряжений).Электроэнергия    на    территорию    сельского    поселения    подается    от    двух </w:t>
      </w:r>
      <w:proofErr w:type="spellStart"/>
      <w:r w:rsidRPr="006969BD">
        <w:rPr>
          <w:rFonts w:ascii="Times New Roman" w:hAnsi="Times New Roman" w:cs="Times New Roman"/>
          <w:b w:val="0"/>
          <w:i w:val="0"/>
          <w:color w:val="auto"/>
          <w:sz w:val="24"/>
          <w:szCs w:val="24"/>
        </w:rPr>
        <w:t>электроподстанций</w:t>
      </w:r>
      <w:proofErr w:type="spellEnd"/>
      <w:r w:rsidRPr="006969BD">
        <w:rPr>
          <w:rFonts w:ascii="Times New Roman" w:hAnsi="Times New Roman" w:cs="Times New Roman"/>
          <w:b w:val="0"/>
          <w:i w:val="0"/>
          <w:color w:val="auto"/>
          <w:sz w:val="24"/>
          <w:szCs w:val="24"/>
        </w:rPr>
        <w:t xml:space="preserve">: ПС "Новочеркутино" 35/10 кВ и ПС "Хворостянка" 110/35/10 кВ, от которых осуществляется  подача электроэнергии  по  </w:t>
      </w:r>
      <w:proofErr w:type="gramStart"/>
      <w:r w:rsidRPr="006969BD">
        <w:rPr>
          <w:rFonts w:ascii="Times New Roman" w:hAnsi="Times New Roman" w:cs="Times New Roman"/>
          <w:b w:val="0"/>
          <w:i w:val="0"/>
          <w:color w:val="auto"/>
          <w:sz w:val="24"/>
          <w:szCs w:val="24"/>
        </w:rPr>
        <w:t>ВЛ</w:t>
      </w:r>
      <w:proofErr w:type="gramEnd"/>
      <w:r w:rsidRPr="006969BD">
        <w:rPr>
          <w:rFonts w:ascii="Times New Roman" w:hAnsi="Times New Roman" w:cs="Times New Roman"/>
          <w:b w:val="0"/>
          <w:i w:val="0"/>
          <w:color w:val="auto"/>
          <w:sz w:val="24"/>
          <w:szCs w:val="24"/>
        </w:rPr>
        <w:t xml:space="preserve">  10кВ к ТП  (трансформаторные подстанции), и уже от них по линиям 0,4 кВ непосредственно к потребителям.</w:t>
      </w:r>
    </w:p>
    <w:p w:rsidR="006969BD" w:rsidRPr="006969BD" w:rsidRDefault="006969BD" w:rsidP="006969BD">
      <w:pPr>
        <w:pStyle w:val="4"/>
        <w:spacing w:before="0"/>
        <w:jc w:val="both"/>
        <w:rPr>
          <w:rFonts w:ascii="Times New Roman" w:hAnsi="Times New Roman" w:cs="Times New Roman"/>
          <w:b w:val="0"/>
          <w:i w:val="0"/>
          <w:color w:val="auto"/>
          <w:sz w:val="24"/>
          <w:szCs w:val="24"/>
        </w:rPr>
      </w:pPr>
      <w:proofErr w:type="gramStart"/>
      <w:r w:rsidRPr="006969BD">
        <w:rPr>
          <w:rFonts w:ascii="Times New Roman" w:hAnsi="Times New Roman" w:cs="Times New Roman"/>
          <w:b w:val="0"/>
          <w:i w:val="0"/>
          <w:color w:val="auto"/>
          <w:sz w:val="24"/>
          <w:szCs w:val="24"/>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и согласно Правилам установления охранных зон объектов </w:t>
      </w:r>
      <w:proofErr w:type="spellStart"/>
      <w:r w:rsidRPr="006969BD">
        <w:rPr>
          <w:rFonts w:ascii="Times New Roman" w:hAnsi="Times New Roman" w:cs="Times New Roman"/>
          <w:b w:val="0"/>
          <w:i w:val="0"/>
          <w:color w:val="auto"/>
          <w:sz w:val="24"/>
          <w:szCs w:val="24"/>
        </w:rPr>
        <w:t>электросетевого</w:t>
      </w:r>
      <w:proofErr w:type="spellEnd"/>
      <w:r w:rsidRPr="006969BD">
        <w:rPr>
          <w:rFonts w:ascii="Times New Roman" w:hAnsi="Times New Roman" w:cs="Times New Roman"/>
          <w:b w:val="0"/>
          <w:i w:val="0"/>
          <w:color w:val="auto"/>
          <w:sz w:val="24"/>
          <w:szCs w:val="24"/>
        </w:rPr>
        <w:t xml:space="preserve">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160),для</w:t>
      </w:r>
      <w:proofErr w:type="gramEnd"/>
      <w:r w:rsidRPr="006969BD">
        <w:rPr>
          <w:rFonts w:ascii="Times New Roman" w:hAnsi="Times New Roman" w:cs="Times New Roman"/>
          <w:b w:val="0"/>
          <w:i w:val="0"/>
          <w:color w:val="auto"/>
          <w:sz w:val="24"/>
          <w:szCs w:val="24"/>
        </w:rPr>
        <w:t xml:space="preserve"> линий электропередач напряжением 10кВ принимается по 10 м в каждую сторону, для линий электропередач напряжением 35кВ принимается по 15 м в каждую сторону, для линий электропередач напряжением 110кВ принимается по 20 м в каждую сторону, для линий электропередач напряжением 500кВ принимается по 30 м в каждую сторону. Для </w:t>
      </w:r>
      <w:proofErr w:type="spellStart"/>
      <w:r w:rsidRPr="006969BD">
        <w:rPr>
          <w:rFonts w:ascii="Times New Roman" w:hAnsi="Times New Roman" w:cs="Times New Roman"/>
          <w:b w:val="0"/>
          <w:i w:val="0"/>
          <w:color w:val="auto"/>
          <w:sz w:val="24"/>
          <w:szCs w:val="24"/>
        </w:rPr>
        <w:t>внутрипоселковых</w:t>
      </w:r>
      <w:proofErr w:type="spellEnd"/>
      <w:r w:rsidRPr="006969BD">
        <w:rPr>
          <w:rFonts w:ascii="Times New Roman" w:hAnsi="Times New Roman" w:cs="Times New Roman"/>
          <w:b w:val="0"/>
          <w:i w:val="0"/>
          <w:color w:val="auto"/>
          <w:sz w:val="24"/>
          <w:szCs w:val="24"/>
        </w:rPr>
        <w:t xml:space="preserve">  линий  электропередач  напряжением  0,4кВ  принимается  по  2  м  в каждую сторону.</w:t>
      </w:r>
    </w:p>
    <w:p w:rsidR="006969BD" w:rsidRPr="006969BD" w:rsidRDefault="006969BD" w:rsidP="006969BD">
      <w:pPr>
        <w:pStyle w:val="4"/>
        <w:spacing w:before="0"/>
        <w:jc w:val="both"/>
        <w:rPr>
          <w:rFonts w:ascii="Times New Roman" w:hAnsi="Times New Roman" w:cs="Times New Roman"/>
          <w:b w:val="0"/>
          <w:i w:val="0"/>
          <w:color w:val="auto"/>
          <w:sz w:val="24"/>
          <w:szCs w:val="24"/>
        </w:rPr>
      </w:pPr>
      <w:bookmarkStart w:id="25" w:name="_Toc319589736"/>
      <w:bookmarkStart w:id="26" w:name="_Toc322357348"/>
      <w:r w:rsidRPr="006969BD">
        <w:rPr>
          <w:rFonts w:ascii="Times New Roman" w:hAnsi="Times New Roman" w:cs="Times New Roman"/>
          <w:b w:val="0"/>
          <w:i w:val="0"/>
          <w:color w:val="auto"/>
          <w:sz w:val="24"/>
          <w:szCs w:val="24"/>
        </w:rPr>
        <w:t>9.3.5. Охранные зоны и санитарно-защитные зоны линий связи</w:t>
      </w:r>
      <w:bookmarkEnd w:id="25"/>
      <w:bookmarkEnd w:id="26"/>
    </w:p>
    <w:p w:rsidR="006969BD" w:rsidRPr="006969BD" w:rsidRDefault="006969BD" w:rsidP="006969BD">
      <w:pPr>
        <w:autoSpaceDE w:val="0"/>
        <w:autoSpaceDN w:val="0"/>
        <w:adjustRightInd w:val="0"/>
        <w:jc w:val="both"/>
      </w:pPr>
      <w:proofErr w:type="gramStart"/>
      <w:r w:rsidRPr="006969BD">
        <w:t>Согласно Правил</w:t>
      </w:r>
      <w:proofErr w:type="gramEnd"/>
      <w:r w:rsidRPr="006969BD">
        <w:t xml:space="preserve"> охраны линий и сооружений связи Российской Федерации, утвержденных  постановлением Правительства Российской Федерации от 9 июня 1995 г. N 578;  </w:t>
      </w:r>
      <w:proofErr w:type="spellStart"/>
      <w:r w:rsidRPr="006969BD">
        <w:t>СанПиН</w:t>
      </w:r>
      <w:proofErr w:type="spellEnd"/>
      <w:r w:rsidRPr="006969BD">
        <w:t xml:space="preserve"> 2.1.8/2.2.4.1383-03:</w:t>
      </w:r>
    </w:p>
    <w:p w:rsidR="006969BD" w:rsidRPr="006969BD" w:rsidRDefault="006969BD" w:rsidP="006969BD">
      <w:pPr>
        <w:autoSpaceDE w:val="0"/>
        <w:autoSpaceDN w:val="0"/>
        <w:adjustRightInd w:val="0"/>
        <w:jc w:val="both"/>
      </w:pPr>
      <w:r w:rsidRPr="006969BD">
        <w:t>На трассах кабельных и воздушных линий связи и линий радиофикации устанавливаются охранные зоны:</w:t>
      </w:r>
    </w:p>
    <w:p w:rsidR="006969BD" w:rsidRPr="006969BD" w:rsidRDefault="006969BD" w:rsidP="006969BD">
      <w:pPr>
        <w:autoSpaceDE w:val="0"/>
        <w:autoSpaceDN w:val="0"/>
        <w:adjustRightInd w:val="0"/>
        <w:jc w:val="both"/>
      </w:pPr>
      <w:proofErr w:type="gramStart"/>
      <w:r w:rsidRPr="006969BD">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6969BD" w:rsidRPr="006969BD" w:rsidRDefault="006969BD" w:rsidP="006969BD">
      <w:pPr>
        <w:autoSpaceDE w:val="0"/>
        <w:autoSpaceDN w:val="0"/>
        <w:adjustRightInd w:val="0"/>
        <w:jc w:val="both"/>
      </w:pPr>
      <w:r w:rsidRPr="006969BD">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w:t>
      </w:r>
      <w:r w:rsidRPr="006969BD">
        <w:lastRenderedPageBreak/>
        <w:t>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969BD" w:rsidRPr="006969BD" w:rsidRDefault="006969BD" w:rsidP="006969BD">
      <w:pPr>
        <w:autoSpaceDE w:val="0"/>
        <w:autoSpaceDN w:val="0"/>
        <w:adjustRightInd w:val="0"/>
        <w:jc w:val="both"/>
      </w:pPr>
      <w:r w:rsidRPr="006969BD">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6969BD" w:rsidRPr="006969BD" w:rsidRDefault="006969BD" w:rsidP="006969BD">
      <w:pPr>
        <w:autoSpaceDE w:val="0"/>
        <w:autoSpaceDN w:val="0"/>
        <w:adjustRightInd w:val="0"/>
        <w:jc w:val="both"/>
      </w:pPr>
      <w:r w:rsidRPr="006969BD">
        <w:t xml:space="preserve">Уровни электромагнитных излучений не должны превышать предельно допустимые уровни (ПДУ) согласно приложению 1 к </w:t>
      </w:r>
      <w:proofErr w:type="spellStart"/>
      <w:r w:rsidRPr="006969BD">
        <w:t>СанПиН</w:t>
      </w:r>
      <w:proofErr w:type="spellEnd"/>
      <w:r w:rsidRPr="006969BD">
        <w:t xml:space="preserve"> 2.1.8/2.2.4.1383-03. Границы санитарно-защитных зон определяются на высоте 2 м от поверхности земли по ПДУ.</w:t>
      </w:r>
    </w:p>
    <w:p w:rsidR="006969BD" w:rsidRPr="006969BD" w:rsidRDefault="006969BD" w:rsidP="006969BD">
      <w:pPr>
        <w:pStyle w:val="3"/>
        <w:spacing w:before="0"/>
        <w:jc w:val="both"/>
        <w:rPr>
          <w:rFonts w:ascii="Times New Roman" w:hAnsi="Times New Roman" w:cs="Times New Roman"/>
          <w:b w:val="0"/>
          <w:color w:val="auto"/>
        </w:rPr>
      </w:pPr>
      <w:bookmarkStart w:id="27" w:name="_Toc322108223"/>
      <w:bookmarkStart w:id="28" w:name="_Toc322357350"/>
      <w:r w:rsidRPr="006969BD">
        <w:rPr>
          <w:rFonts w:ascii="Times New Roman" w:hAnsi="Times New Roman" w:cs="Times New Roman"/>
          <w:b w:val="0"/>
          <w:color w:val="auto"/>
        </w:rPr>
        <w:t>9.4. Публичные сервитуты</w:t>
      </w:r>
      <w:bookmarkEnd w:id="27"/>
      <w:bookmarkEnd w:id="28"/>
    </w:p>
    <w:p w:rsidR="006969BD" w:rsidRPr="006969BD" w:rsidRDefault="006969BD" w:rsidP="006969BD">
      <w:pPr>
        <w:pStyle w:val="17"/>
        <w:spacing w:after="0" w:line="240" w:lineRule="auto"/>
        <w:ind w:firstLine="0"/>
      </w:pPr>
      <w:r w:rsidRPr="006969BD">
        <w:t>В настоящее время зоны публичных сервитутов в сельском поселении не установлены.</w:t>
      </w:r>
    </w:p>
    <w:p w:rsidR="006969BD" w:rsidRPr="006969BD" w:rsidRDefault="006969BD" w:rsidP="006969BD">
      <w:pPr>
        <w:pStyle w:val="17"/>
        <w:spacing w:after="0" w:line="240" w:lineRule="auto"/>
        <w:ind w:firstLine="0"/>
      </w:pPr>
    </w:p>
    <w:p w:rsidR="006969BD" w:rsidRPr="006969BD" w:rsidRDefault="006969BD" w:rsidP="006969BD">
      <w:pPr>
        <w:pStyle w:val="2"/>
        <w:spacing w:before="0"/>
        <w:jc w:val="both"/>
        <w:rPr>
          <w:rFonts w:ascii="Times New Roman" w:hAnsi="Times New Roman" w:cs="Times New Roman"/>
          <w:b w:val="0"/>
          <w:color w:val="auto"/>
          <w:sz w:val="24"/>
          <w:szCs w:val="24"/>
        </w:rPr>
      </w:pPr>
      <w:r w:rsidRPr="006969BD">
        <w:rPr>
          <w:rFonts w:ascii="Times New Roman" w:hAnsi="Times New Roman" w:cs="Times New Roman"/>
          <w:b w:val="0"/>
          <w:color w:val="auto"/>
          <w:sz w:val="24"/>
          <w:szCs w:val="24"/>
        </w:rPr>
        <w:t>Статья 2. (решения  о внесении изменений)</w:t>
      </w:r>
    </w:p>
    <w:p w:rsidR="006969BD" w:rsidRPr="006969BD" w:rsidRDefault="006969BD" w:rsidP="006969BD">
      <w:pPr>
        <w:shd w:val="clear" w:color="auto" w:fill="FFFFFF"/>
        <w:jc w:val="both"/>
        <w:outlineLvl w:val="4"/>
        <w:rPr>
          <w:bCs/>
        </w:rPr>
      </w:pPr>
    </w:p>
    <w:p w:rsidR="006969BD" w:rsidRPr="006969BD" w:rsidRDefault="006969BD" w:rsidP="006969BD">
      <w:pPr>
        <w:pStyle w:val="2"/>
        <w:spacing w:before="0"/>
        <w:jc w:val="both"/>
        <w:rPr>
          <w:rFonts w:ascii="Times New Roman" w:hAnsi="Times New Roman" w:cs="Times New Roman"/>
          <w:b w:val="0"/>
          <w:color w:val="auto"/>
          <w:sz w:val="24"/>
          <w:szCs w:val="24"/>
        </w:rPr>
      </w:pPr>
      <w:r w:rsidRPr="006969BD">
        <w:rPr>
          <w:rFonts w:ascii="Times New Roman" w:hAnsi="Times New Roman" w:cs="Times New Roman"/>
          <w:b w:val="0"/>
          <w:color w:val="auto"/>
          <w:sz w:val="24"/>
          <w:szCs w:val="24"/>
        </w:rPr>
        <w:t>Настоящие изменения вступают в силу со дня официального опубликования (обнародования)</w:t>
      </w:r>
    </w:p>
    <w:p w:rsidR="006969BD" w:rsidRDefault="006969BD" w:rsidP="006969BD">
      <w:pPr>
        <w:shd w:val="clear" w:color="auto" w:fill="FFFFFF"/>
        <w:jc w:val="both"/>
      </w:pPr>
    </w:p>
    <w:p w:rsidR="006969BD" w:rsidRPr="006969BD" w:rsidRDefault="006969BD" w:rsidP="006969BD">
      <w:pPr>
        <w:shd w:val="clear" w:color="auto" w:fill="FFFFFF"/>
        <w:jc w:val="both"/>
      </w:pPr>
      <w:r w:rsidRPr="006969BD">
        <w:t xml:space="preserve">Глава сельского поселения </w:t>
      </w:r>
    </w:p>
    <w:p w:rsidR="006969BD" w:rsidRPr="006969BD" w:rsidRDefault="006969BD" w:rsidP="006969BD">
      <w:pPr>
        <w:shd w:val="clear" w:color="auto" w:fill="FFFFFF"/>
        <w:jc w:val="both"/>
      </w:pPr>
      <w:r w:rsidRPr="006969BD">
        <w:t>Пушкинский сельсовет                                                                         Н.Г. Демихова</w:t>
      </w:r>
    </w:p>
    <w:p w:rsidR="006969BD" w:rsidRPr="006969BD" w:rsidRDefault="006969BD" w:rsidP="006969BD">
      <w:pPr>
        <w:jc w:val="both"/>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6969BD" w:rsidRPr="006969BD" w:rsidRDefault="006969BD" w:rsidP="006969BD">
      <w:pPr>
        <w:jc w:val="center"/>
      </w:pPr>
    </w:p>
    <w:p w:rsidR="009B29AA" w:rsidRPr="006969BD" w:rsidRDefault="009B29AA"/>
    <w:sectPr w:rsidR="009B29AA" w:rsidRPr="006969BD" w:rsidSect="006969BD">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C7705C"/>
    <w:multiLevelType w:val="hybridMultilevel"/>
    <w:tmpl w:val="8434429C"/>
    <w:lvl w:ilvl="0" w:tplc="21B43FEA">
      <w:start w:val="1"/>
      <w:numFmt w:val="decimal"/>
      <w:lvlText w:val="%1."/>
      <w:lvlJc w:val="left"/>
      <w:pPr>
        <w:ind w:left="1101"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3">
    <w:nsid w:val="191E3D3D"/>
    <w:multiLevelType w:val="hybridMultilevel"/>
    <w:tmpl w:val="E328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C1931"/>
    <w:multiLevelType w:val="hybridMultilevel"/>
    <w:tmpl w:val="84F29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67D66"/>
    <w:multiLevelType w:val="hybridMultilevel"/>
    <w:tmpl w:val="937C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E1087"/>
    <w:multiLevelType w:val="hybridMultilevel"/>
    <w:tmpl w:val="E328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2942D9"/>
    <w:multiLevelType w:val="hybridMultilevel"/>
    <w:tmpl w:val="7D1ABF60"/>
    <w:lvl w:ilvl="0" w:tplc="1F3C96A4">
      <w:start w:val="1"/>
      <w:numFmt w:val="bullet"/>
      <w:lvlText w:val=""/>
      <w:lvlJc w:val="left"/>
      <w:pPr>
        <w:ind w:left="1919" w:hanging="360"/>
      </w:pPr>
      <w:rPr>
        <w:rFonts w:ascii="Symbol" w:hAnsi="Symbol" w:hint="default"/>
      </w:rPr>
    </w:lvl>
    <w:lvl w:ilvl="1" w:tplc="04190003">
      <w:start w:val="1"/>
      <w:numFmt w:val="bullet"/>
      <w:lvlText w:val="o"/>
      <w:lvlJc w:val="left"/>
      <w:pPr>
        <w:ind w:left="2106" w:hanging="360"/>
      </w:pPr>
      <w:rPr>
        <w:rFonts w:ascii="Courier New" w:hAnsi="Courier New" w:cs="Courier New" w:hint="default"/>
      </w:rPr>
    </w:lvl>
    <w:lvl w:ilvl="2" w:tplc="04190005">
      <w:start w:val="1"/>
      <w:numFmt w:val="bullet"/>
      <w:lvlText w:val=""/>
      <w:lvlJc w:val="left"/>
      <w:pPr>
        <w:ind w:left="2826" w:hanging="360"/>
      </w:pPr>
      <w:rPr>
        <w:rFonts w:ascii="Wingdings" w:hAnsi="Wingdings" w:hint="default"/>
      </w:rPr>
    </w:lvl>
    <w:lvl w:ilvl="3" w:tplc="04190001">
      <w:start w:val="1"/>
      <w:numFmt w:val="bullet"/>
      <w:lvlText w:val=""/>
      <w:lvlJc w:val="left"/>
      <w:pPr>
        <w:ind w:left="3546" w:hanging="360"/>
      </w:pPr>
      <w:rPr>
        <w:rFonts w:ascii="Symbol" w:hAnsi="Symbol" w:hint="default"/>
      </w:rPr>
    </w:lvl>
    <w:lvl w:ilvl="4" w:tplc="04190003">
      <w:start w:val="1"/>
      <w:numFmt w:val="bullet"/>
      <w:lvlText w:val="o"/>
      <w:lvlJc w:val="left"/>
      <w:pPr>
        <w:ind w:left="4266" w:hanging="360"/>
      </w:pPr>
      <w:rPr>
        <w:rFonts w:ascii="Courier New" w:hAnsi="Courier New" w:cs="Courier New" w:hint="default"/>
      </w:rPr>
    </w:lvl>
    <w:lvl w:ilvl="5" w:tplc="04190005">
      <w:start w:val="1"/>
      <w:numFmt w:val="bullet"/>
      <w:lvlText w:val=""/>
      <w:lvlJc w:val="left"/>
      <w:pPr>
        <w:ind w:left="4986" w:hanging="360"/>
      </w:pPr>
      <w:rPr>
        <w:rFonts w:ascii="Wingdings" w:hAnsi="Wingdings" w:hint="default"/>
      </w:rPr>
    </w:lvl>
    <w:lvl w:ilvl="6" w:tplc="04190001">
      <w:start w:val="1"/>
      <w:numFmt w:val="bullet"/>
      <w:lvlText w:val=""/>
      <w:lvlJc w:val="left"/>
      <w:pPr>
        <w:ind w:left="5706" w:hanging="360"/>
      </w:pPr>
      <w:rPr>
        <w:rFonts w:ascii="Symbol" w:hAnsi="Symbol" w:hint="default"/>
      </w:rPr>
    </w:lvl>
    <w:lvl w:ilvl="7" w:tplc="04190003">
      <w:start w:val="1"/>
      <w:numFmt w:val="bullet"/>
      <w:lvlText w:val="o"/>
      <w:lvlJc w:val="left"/>
      <w:pPr>
        <w:ind w:left="6426" w:hanging="360"/>
      </w:pPr>
      <w:rPr>
        <w:rFonts w:ascii="Courier New" w:hAnsi="Courier New" w:cs="Courier New" w:hint="default"/>
      </w:rPr>
    </w:lvl>
    <w:lvl w:ilvl="8" w:tplc="04190005">
      <w:start w:val="1"/>
      <w:numFmt w:val="bullet"/>
      <w:lvlText w:val=""/>
      <w:lvlJc w:val="left"/>
      <w:pPr>
        <w:ind w:left="7146" w:hanging="360"/>
      </w:pPr>
      <w:rPr>
        <w:rFonts w:ascii="Wingdings" w:hAnsi="Wingdings" w:hint="default"/>
      </w:rPr>
    </w:lvl>
  </w:abstractNum>
  <w:abstractNum w:abstractNumId="9">
    <w:nsid w:val="42A1537E"/>
    <w:multiLevelType w:val="hybridMultilevel"/>
    <w:tmpl w:val="E328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7611B"/>
    <w:multiLevelType w:val="hybridMultilevel"/>
    <w:tmpl w:val="E328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2A6501"/>
    <w:multiLevelType w:val="hybridMultilevel"/>
    <w:tmpl w:val="D464B180"/>
    <w:lvl w:ilvl="0" w:tplc="3A1837C4">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1F87693"/>
    <w:multiLevelType w:val="multilevel"/>
    <w:tmpl w:val="10E46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7901533"/>
    <w:multiLevelType w:val="hybridMultilevel"/>
    <w:tmpl w:val="E328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69365C"/>
    <w:multiLevelType w:val="hybridMultilevel"/>
    <w:tmpl w:val="9502EB10"/>
    <w:lvl w:ilvl="0" w:tplc="70AAA9C8">
      <w:start w:val="1"/>
      <w:numFmt w:val="decimal"/>
      <w:lvlText w:val="%1."/>
      <w:lvlJc w:val="left"/>
      <w:pPr>
        <w:ind w:left="720" w:hanging="49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FC10C6"/>
    <w:multiLevelType w:val="hybridMultilevel"/>
    <w:tmpl w:val="37482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
  </w:num>
  <w:num w:numId="12">
    <w:abstractNumId w:val="9"/>
  </w:num>
  <w:num w:numId="13">
    <w:abstractNumId w:val="10"/>
  </w:num>
  <w:num w:numId="14">
    <w:abstractNumId w:val="8"/>
  </w:num>
  <w:num w:numId="15">
    <w:abstractNumId w:val="16"/>
  </w:num>
  <w:num w:numId="16">
    <w:abstractNumId w:val="12"/>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9BD"/>
    <w:rsid w:val="000724E7"/>
    <w:rsid w:val="0015139F"/>
    <w:rsid w:val="00195648"/>
    <w:rsid w:val="001D6E46"/>
    <w:rsid w:val="0031253C"/>
    <w:rsid w:val="003F37E5"/>
    <w:rsid w:val="00427774"/>
    <w:rsid w:val="0045551C"/>
    <w:rsid w:val="0050318B"/>
    <w:rsid w:val="0052354E"/>
    <w:rsid w:val="005777CF"/>
    <w:rsid w:val="005A1E91"/>
    <w:rsid w:val="00632F2C"/>
    <w:rsid w:val="006969BD"/>
    <w:rsid w:val="006C4D9E"/>
    <w:rsid w:val="006D4D11"/>
    <w:rsid w:val="006F2AD5"/>
    <w:rsid w:val="00703FBE"/>
    <w:rsid w:val="00724D61"/>
    <w:rsid w:val="007C2909"/>
    <w:rsid w:val="008407B2"/>
    <w:rsid w:val="0085272A"/>
    <w:rsid w:val="0086304B"/>
    <w:rsid w:val="0088038A"/>
    <w:rsid w:val="008A359B"/>
    <w:rsid w:val="008B64D1"/>
    <w:rsid w:val="008E12BA"/>
    <w:rsid w:val="0091610D"/>
    <w:rsid w:val="00961398"/>
    <w:rsid w:val="009B29AA"/>
    <w:rsid w:val="009C3398"/>
    <w:rsid w:val="009E0C49"/>
    <w:rsid w:val="00A56FD6"/>
    <w:rsid w:val="00A763BA"/>
    <w:rsid w:val="00AF0712"/>
    <w:rsid w:val="00BB1F07"/>
    <w:rsid w:val="00C33AC3"/>
    <w:rsid w:val="00C66652"/>
    <w:rsid w:val="00C73D5E"/>
    <w:rsid w:val="00E13D32"/>
    <w:rsid w:val="00E906B2"/>
    <w:rsid w:val="00EE5E93"/>
    <w:rsid w:val="00F03B96"/>
    <w:rsid w:val="00F37318"/>
    <w:rsid w:val="00F70C28"/>
    <w:rsid w:val="00FF03CE"/>
    <w:rsid w:val="00FF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69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969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969B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969B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qFormat/>
    <w:rsid w:val="006969BD"/>
    <w:pPr>
      <w:keepNext/>
      <w:outlineLvl w:val="4"/>
    </w:pPr>
    <w:rPr>
      <w:sz w:val="28"/>
    </w:rPr>
  </w:style>
  <w:style w:type="paragraph" w:styleId="6">
    <w:name w:val="heading 6"/>
    <w:basedOn w:val="a"/>
    <w:next w:val="a"/>
    <w:link w:val="60"/>
    <w:qFormat/>
    <w:rsid w:val="006969BD"/>
    <w:pPr>
      <w:keepNext/>
      <w:outlineLvl w:val="5"/>
    </w:pPr>
    <w:rPr>
      <w:i/>
      <w:iCs/>
    </w:rPr>
  </w:style>
  <w:style w:type="paragraph" w:styleId="7">
    <w:name w:val="heading 7"/>
    <w:basedOn w:val="a"/>
    <w:next w:val="a"/>
    <w:link w:val="70"/>
    <w:unhideWhenUsed/>
    <w:qFormat/>
    <w:rsid w:val="006969BD"/>
    <w:pPr>
      <w:spacing w:before="240" w:after="60"/>
      <w:outlineLvl w:val="6"/>
    </w:pPr>
  </w:style>
  <w:style w:type="paragraph" w:styleId="8">
    <w:name w:val="heading 8"/>
    <w:basedOn w:val="a"/>
    <w:next w:val="a"/>
    <w:link w:val="80"/>
    <w:unhideWhenUsed/>
    <w:qFormat/>
    <w:rsid w:val="006969BD"/>
    <w:pPr>
      <w:spacing w:before="240" w:after="60"/>
      <w:outlineLvl w:val="7"/>
    </w:pPr>
    <w:rPr>
      <w:rFonts w:ascii="Calibri" w:hAnsi="Calibri"/>
      <w:i/>
      <w:iCs/>
    </w:rPr>
  </w:style>
  <w:style w:type="paragraph" w:styleId="9">
    <w:name w:val="heading 9"/>
    <w:basedOn w:val="a"/>
    <w:next w:val="a"/>
    <w:link w:val="90"/>
    <w:qFormat/>
    <w:rsid w:val="006969BD"/>
    <w:pPr>
      <w:keepNext/>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9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969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969B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6969B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6969B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6969B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6969B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969BD"/>
    <w:rPr>
      <w:rFonts w:ascii="Calibri" w:eastAsia="Times New Roman" w:hAnsi="Calibri" w:cs="Times New Roman"/>
      <w:i/>
      <w:iCs/>
      <w:sz w:val="24"/>
      <w:szCs w:val="24"/>
      <w:lang w:eastAsia="ru-RU"/>
    </w:rPr>
  </w:style>
  <w:style w:type="character" w:customStyle="1" w:styleId="90">
    <w:name w:val="Заголовок 9 Знак"/>
    <w:basedOn w:val="a0"/>
    <w:link w:val="9"/>
    <w:rsid w:val="006969BD"/>
    <w:rPr>
      <w:rFonts w:ascii="Times New Roman" w:eastAsia="Times New Roman" w:hAnsi="Times New Roman" w:cs="Times New Roman"/>
      <w:b/>
      <w:bCs/>
      <w:sz w:val="28"/>
      <w:szCs w:val="24"/>
      <w:lang w:eastAsia="ru-RU"/>
    </w:rPr>
  </w:style>
  <w:style w:type="paragraph" w:styleId="21">
    <w:name w:val="Body Text 2"/>
    <w:basedOn w:val="a"/>
    <w:link w:val="22"/>
    <w:uiPriority w:val="99"/>
    <w:unhideWhenUsed/>
    <w:rsid w:val="006969BD"/>
    <w:pPr>
      <w:jc w:val="both"/>
    </w:pPr>
    <w:rPr>
      <w:sz w:val="28"/>
    </w:rPr>
  </w:style>
  <w:style w:type="character" w:customStyle="1" w:styleId="22">
    <w:name w:val="Основной текст 2 Знак"/>
    <w:basedOn w:val="a0"/>
    <w:link w:val="21"/>
    <w:uiPriority w:val="99"/>
    <w:rsid w:val="006969BD"/>
    <w:rPr>
      <w:rFonts w:ascii="Times New Roman" w:eastAsia="Times New Roman" w:hAnsi="Times New Roman" w:cs="Times New Roman"/>
      <w:sz w:val="28"/>
      <w:szCs w:val="24"/>
      <w:lang w:eastAsia="ru-RU"/>
    </w:rPr>
  </w:style>
  <w:style w:type="paragraph" w:styleId="a3">
    <w:name w:val="Body Text"/>
    <w:basedOn w:val="a"/>
    <w:link w:val="a4"/>
    <w:unhideWhenUsed/>
    <w:rsid w:val="006969BD"/>
    <w:pPr>
      <w:spacing w:after="120"/>
    </w:pPr>
  </w:style>
  <w:style w:type="character" w:customStyle="1" w:styleId="a4">
    <w:name w:val="Основной текст Знак"/>
    <w:basedOn w:val="a0"/>
    <w:link w:val="a3"/>
    <w:rsid w:val="006969BD"/>
    <w:rPr>
      <w:rFonts w:ascii="Times New Roman" w:eastAsia="Times New Roman" w:hAnsi="Times New Roman" w:cs="Times New Roman"/>
      <w:sz w:val="24"/>
      <w:szCs w:val="24"/>
      <w:lang w:eastAsia="ru-RU"/>
    </w:rPr>
  </w:style>
  <w:style w:type="character" w:styleId="a5">
    <w:name w:val="Emphasis"/>
    <w:basedOn w:val="a0"/>
    <w:qFormat/>
    <w:rsid w:val="006969BD"/>
    <w:rPr>
      <w:i/>
      <w:iCs/>
    </w:rPr>
  </w:style>
  <w:style w:type="paragraph" w:styleId="a6">
    <w:name w:val="List Paragraph"/>
    <w:basedOn w:val="a"/>
    <w:uiPriority w:val="34"/>
    <w:qFormat/>
    <w:rsid w:val="006969BD"/>
    <w:pPr>
      <w:spacing w:after="200" w:line="276" w:lineRule="auto"/>
      <w:ind w:left="720"/>
      <w:contextualSpacing/>
    </w:pPr>
    <w:rPr>
      <w:rFonts w:asciiTheme="minorHAnsi" w:eastAsiaTheme="minorEastAsia" w:hAnsiTheme="minorHAnsi" w:cstheme="minorBidi"/>
      <w:sz w:val="22"/>
      <w:szCs w:val="22"/>
    </w:rPr>
  </w:style>
  <w:style w:type="paragraph" w:styleId="a7">
    <w:name w:val="No Spacing"/>
    <w:uiPriority w:val="1"/>
    <w:qFormat/>
    <w:rsid w:val="006969B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969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semiHidden/>
    <w:unhideWhenUsed/>
    <w:rsid w:val="006969BD"/>
    <w:rPr>
      <w:rFonts w:ascii="Tahoma" w:hAnsi="Tahoma" w:cs="Tahoma"/>
      <w:sz w:val="16"/>
      <w:szCs w:val="16"/>
    </w:rPr>
  </w:style>
  <w:style w:type="character" w:customStyle="1" w:styleId="a9">
    <w:name w:val="Текст выноски Знак"/>
    <w:basedOn w:val="a0"/>
    <w:link w:val="a8"/>
    <w:semiHidden/>
    <w:rsid w:val="006969BD"/>
    <w:rPr>
      <w:rFonts w:ascii="Tahoma" w:eastAsia="Times New Roman" w:hAnsi="Tahoma" w:cs="Tahoma"/>
      <w:sz w:val="16"/>
      <w:szCs w:val="16"/>
      <w:lang w:eastAsia="ru-RU"/>
    </w:rPr>
  </w:style>
  <w:style w:type="character" w:customStyle="1" w:styleId="aa">
    <w:name w:val="Основной текст с отступом Знак"/>
    <w:basedOn w:val="a0"/>
    <w:link w:val="ab"/>
    <w:semiHidden/>
    <w:rsid w:val="006969BD"/>
    <w:rPr>
      <w:rFonts w:ascii="Times New Roman" w:eastAsia="Calibri" w:hAnsi="Times New Roman" w:cs="Times New Roman"/>
      <w:sz w:val="24"/>
      <w:szCs w:val="24"/>
      <w:lang w:eastAsia="ru-RU"/>
    </w:rPr>
  </w:style>
  <w:style w:type="paragraph" w:styleId="ab">
    <w:name w:val="Body Text Indent"/>
    <w:basedOn w:val="a"/>
    <w:link w:val="aa"/>
    <w:semiHidden/>
    <w:rsid w:val="006969BD"/>
    <w:pPr>
      <w:ind w:firstLine="709"/>
      <w:jc w:val="both"/>
    </w:pPr>
    <w:rPr>
      <w:rFonts w:eastAsia="Calibri"/>
    </w:rPr>
  </w:style>
  <w:style w:type="character" w:customStyle="1" w:styleId="11">
    <w:name w:val="Основной текст с отступом Знак1"/>
    <w:basedOn w:val="a0"/>
    <w:link w:val="ab"/>
    <w:uiPriority w:val="99"/>
    <w:semiHidden/>
    <w:rsid w:val="006969BD"/>
    <w:rPr>
      <w:rFonts w:ascii="Times New Roman" w:eastAsia="Times New Roman" w:hAnsi="Times New Roman" w:cs="Times New Roman"/>
      <w:sz w:val="24"/>
      <w:szCs w:val="24"/>
      <w:lang w:eastAsia="ru-RU"/>
    </w:rPr>
  </w:style>
  <w:style w:type="paragraph" w:customStyle="1" w:styleId="12">
    <w:name w:val="Абзац списка1"/>
    <w:basedOn w:val="a"/>
    <w:rsid w:val="006969BD"/>
    <w:pPr>
      <w:ind w:left="720"/>
    </w:pPr>
    <w:rPr>
      <w:rFonts w:eastAsia="Calibri"/>
    </w:rPr>
  </w:style>
  <w:style w:type="paragraph" w:styleId="31">
    <w:name w:val="Body Text 3"/>
    <w:basedOn w:val="a"/>
    <w:link w:val="32"/>
    <w:rsid w:val="006969BD"/>
    <w:pPr>
      <w:spacing w:after="120"/>
    </w:pPr>
    <w:rPr>
      <w:rFonts w:eastAsia="Calibri"/>
      <w:sz w:val="16"/>
      <w:szCs w:val="16"/>
    </w:rPr>
  </w:style>
  <w:style w:type="character" w:customStyle="1" w:styleId="32">
    <w:name w:val="Основной текст 3 Знак"/>
    <w:basedOn w:val="a0"/>
    <w:link w:val="31"/>
    <w:rsid w:val="006969BD"/>
    <w:rPr>
      <w:rFonts w:ascii="Times New Roman" w:eastAsia="Calibri" w:hAnsi="Times New Roman" w:cs="Times New Roman"/>
      <w:sz w:val="16"/>
      <w:szCs w:val="16"/>
      <w:lang w:eastAsia="ru-RU"/>
    </w:rPr>
  </w:style>
  <w:style w:type="paragraph" w:styleId="13">
    <w:name w:val="toc 1"/>
    <w:basedOn w:val="a"/>
    <w:next w:val="a"/>
    <w:autoRedefine/>
    <w:rsid w:val="006969BD"/>
    <w:pPr>
      <w:widowControl w:val="0"/>
      <w:autoSpaceDE w:val="0"/>
      <w:autoSpaceDN w:val="0"/>
      <w:adjustRightInd w:val="0"/>
    </w:pPr>
    <w:rPr>
      <w:rFonts w:ascii="Arial" w:hAnsi="Arial" w:cs="Arial"/>
      <w:b/>
      <w:snapToGrid w:val="0"/>
      <w:sz w:val="22"/>
      <w:szCs w:val="22"/>
    </w:rPr>
  </w:style>
  <w:style w:type="paragraph" w:customStyle="1" w:styleId="ConsPlusTitle">
    <w:name w:val="ConsPlusTitle"/>
    <w:rsid w:val="006969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6969BD"/>
    <w:pPr>
      <w:spacing w:after="160" w:line="240" w:lineRule="exact"/>
    </w:pPr>
    <w:rPr>
      <w:rFonts w:ascii="Verdana" w:hAnsi="Verdana"/>
      <w:sz w:val="20"/>
      <w:szCs w:val="20"/>
      <w:lang w:val="en-US" w:eastAsia="en-US"/>
    </w:rPr>
  </w:style>
  <w:style w:type="paragraph" w:styleId="ac">
    <w:name w:val="footer"/>
    <w:basedOn w:val="a"/>
    <w:link w:val="ad"/>
    <w:rsid w:val="006969BD"/>
    <w:pPr>
      <w:tabs>
        <w:tab w:val="center" w:pos="4677"/>
        <w:tab w:val="right" w:pos="9355"/>
      </w:tabs>
    </w:pPr>
  </w:style>
  <w:style w:type="character" w:customStyle="1" w:styleId="ad">
    <w:name w:val="Нижний колонтитул Знак"/>
    <w:basedOn w:val="a0"/>
    <w:link w:val="ac"/>
    <w:rsid w:val="006969BD"/>
    <w:rPr>
      <w:rFonts w:ascii="Times New Roman" w:eastAsia="Times New Roman" w:hAnsi="Times New Roman" w:cs="Times New Roman"/>
      <w:sz w:val="24"/>
      <w:szCs w:val="24"/>
      <w:lang w:eastAsia="ru-RU"/>
    </w:rPr>
  </w:style>
  <w:style w:type="paragraph" w:styleId="ae">
    <w:name w:val="footnote text"/>
    <w:basedOn w:val="a"/>
    <w:link w:val="af"/>
    <w:rsid w:val="006969BD"/>
    <w:rPr>
      <w:sz w:val="20"/>
    </w:rPr>
  </w:style>
  <w:style w:type="character" w:customStyle="1" w:styleId="af">
    <w:name w:val="Текст сноски Знак"/>
    <w:basedOn w:val="a0"/>
    <w:link w:val="ae"/>
    <w:rsid w:val="006969BD"/>
    <w:rPr>
      <w:rFonts w:ascii="Times New Roman" w:eastAsia="Times New Roman" w:hAnsi="Times New Roman" w:cs="Times New Roman"/>
      <w:sz w:val="20"/>
      <w:szCs w:val="24"/>
      <w:lang w:eastAsia="ru-RU"/>
    </w:rPr>
  </w:style>
  <w:style w:type="character" w:styleId="af0">
    <w:name w:val="Hyperlink"/>
    <w:uiPriority w:val="99"/>
    <w:rsid w:val="006969BD"/>
    <w:rPr>
      <w:color w:val="0000FF"/>
      <w:u w:val="single"/>
    </w:rPr>
  </w:style>
  <w:style w:type="paragraph" w:styleId="af1">
    <w:name w:val="Title"/>
    <w:basedOn w:val="a"/>
    <w:link w:val="af2"/>
    <w:qFormat/>
    <w:rsid w:val="006969BD"/>
    <w:pPr>
      <w:jc w:val="center"/>
    </w:pPr>
    <w:rPr>
      <w:b/>
      <w:sz w:val="52"/>
      <w:szCs w:val="20"/>
    </w:rPr>
  </w:style>
  <w:style w:type="character" w:customStyle="1" w:styleId="af2">
    <w:name w:val="Название Знак"/>
    <w:basedOn w:val="a0"/>
    <w:link w:val="af1"/>
    <w:rsid w:val="006969BD"/>
    <w:rPr>
      <w:rFonts w:ascii="Times New Roman" w:eastAsia="Times New Roman" w:hAnsi="Times New Roman" w:cs="Times New Roman"/>
      <w:b/>
      <w:sz w:val="52"/>
      <w:szCs w:val="20"/>
      <w:lang w:eastAsia="ru-RU"/>
    </w:rPr>
  </w:style>
  <w:style w:type="paragraph" w:styleId="af3">
    <w:name w:val="header"/>
    <w:basedOn w:val="a"/>
    <w:link w:val="af4"/>
    <w:rsid w:val="006969BD"/>
    <w:pPr>
      <w:tabs>
        <w:tab w:val="center" w:pos="4677"/>
        <w:tab w:val="right" w:pos="9355"/>
      </w:tabs>
    </w:pPr>
    <w:rPr>
      <w:rFonts w:eastAsia="Calibri"/>
    </w:rPr>
  </w:style>
  <w:style w:type="character" w:customStyle="1" w:styleId="af4">
    <w:name w:val="Верхний колонтитул Знак"/>
    <w:basedOn w:val="a0"/>
    <w:link w:val="af3"/>
    <w:rsid w:val="006969BD"/>
    <w:rPr>
      <w:rFonts w:ascii="Times New Roman" w:eastAsia="Calibri" w:hAnsi="Times New Roman" w:cs="Times New Roman"/>
      <w:sz w:val="24"/>
      <w:szCs w:val="24"/>
      <w:lang w:eastAsia="ru-RU"/>
    </w:rPr>
  </w:style>
  <w:style w:type="paragraph" w:customStyle="1" w:styleId="ConsPlusNonformat">
    <w:name w:val="ConsPlusNonformat"/>
    <w:uiPriority w:val="99"/>
    <w:rsid w:val="006969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969BD"/>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caption"/>
    <w:basedOn w:val="a"/>
    <w:semiHidden/>
    <w:unhideWhenUsed/>
    <w:qFormat/>
    <w:rsid w:val="006969BD"/>
    <w:pPr>
      <w:jc w:val="center"/>
    </w:pPr>
    <w:rPr>
      <w:sz w:val="32"/>
      <w:szCs w:val="20"/>
    </w:rPr>
  </w:style>
  <w:style w:type="character" w:customStyle="1" w:styleId="33">
    <w:name w:val="Основной текст с отступом 3 Знак"/>
    <w:basedOn w:val="a0"/>
    <w:link w:val="34"/>
    <w:semiHidden/>
    <w:rsid w:val="006969BD"/>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6969BD"/>
    <w:pPr>
      <w:spacing w:after="120"/>
      <w:ind w:left="283"/>
    </w:pPr>
    <w:rPr>
      <w:sz w:val="16"/>
      <w:szCs w:val="16"/>
    </w:rPr>
  </w:style>
  <w:style w:type="character" w:customStyle="1" w:styleId="310">
    <w:name w:val="Основной текст с отступом 3 Знак1"/>
    <w:basedOn w:val="a0"/>
    <w:link w:val="34"/>
    <w:uiPriority w:val="99"/>
    <w:semiHidden/>
    <w:rsid w:val="006969BD"/>
    <w:rPr>
      <w:rFonts w:ascii="Times New Roman" w:eastAsia="Times New Roman" w:hAnsi="Times New Roman" w:cs="Times New Roman"/>
      <w:sz w:val="16"/>
      <w:szCs w:val="16"/>
      <w:lang w:eastAsia="ru-RU"/>
    </w:rPr>
  </w:style>
  <w:style w:type="paragraph" w:styleId="af6">
    <w:name w:val="Subtitle"/>
    <w:basedOn w:val="a"/>
    <w:link w:val="af7"/>
    <w:qFormat/>
    <w:rsid w:val="006969BD"/>
    <w:pPr>
      <w:jc w:val="center"/>
    </w:pPr>
    <w:rPr>
      <w:sz w:val="32"/>
      <w:szCs w:val="20"/>
    </w:rPr>
  </w:style>
  <w:style w:type="character" w:customStyle="1" w:styleId="af7">
    <w:name w:val="Подзаголовок Знак"/>
    <w:basedOn w:val="a0"/>
    <w:link w:val="af6"/>
    <w:rsid w:val="006969BD"/>
    <w:rPr>
      <w:rFonts w:ascii="Times New Roman" w:eastAsia="Times New Roman" w:hAnsi="Times New Roman" w:cs="Times New Roman"/>
      <w:sz w:val="32"/>
      <w:szCs w:val="20"/>
      <w:lang w:eastAsia="ru-RU"/>
    </w:rPr>
  </w:style>
  <w:style w:type="paragraph" w:customStyle="1" w:styleId="14">
    <w:name w:val="Без интервала1"/>
    <w:rsid w:val="006969BD"/>
    <w:pPr>
      <w:spacing w:after="0" w:line="240" w:lineRule="auto"/>
    </w:pPr>
    <w:rPr>
      <w:rFonts w:ascii="Times New Roman" w:eastAsia="Calibri" w:hAnsi="Times New Roman" w:cs="Times New Roman"/>
      <w:sz w:val="24"/>
      <w:szCs w:val="24"/>
      <w:lang w:eastAsia="ru-RU"/>
    </w:rPr>
  </w:style>
  <w:style w:type="character" w:styleId="af8">
    <w:name w:val="Strong"/>
    <w:basedOn w:val="a0"/>
    <w:uiPriority w:val="22"/>
    <w:qFormat/>
    <w:rsid w:val="006969BD"/>
    <w:rPr>
      <w:b/>
      <w:bCs/>
    </w:rPr>
  </w:style>
  <w:style w:type="character" w:customStyle="1" w:styleId="apple-converted-space">
    <w:name w:val="apple-converted-space"/>
    <w:basedOn w:val="a0"/>
    <w:rsid w:val="006969BD"/>
  </w:style>
  <w:style w:type="paragraph" w:customStyle="1" w:styleId="15">
    <w:name w:val="Стиль1гп Знак Знак Знак Знак"/>
    <w:basedOn w:val="a"/>
    <w:link w:val="16"/>
    <w:rsid w:val="006969BD"/>
    <w:pPr>
      <w:spacing w:after="200" w:line="276" w:lineRule="auto"/>
      <w:ind w:firstLine="708"/>
      <w:jc w:val="both"/>
    </w:pPr>
    <w:rPr>
      <w:rFonts w:eastAsia="Calibri"/>
      <w:lang w:eastAsia="en-US"/>
    </w:rPr>
  </w:style>
  <w:style w:type="character" w:customStyle="1" w:styleId="16">
    <w:name w:val="Стиль1гп Знак Знак Знак Знак Знак"/>
    <w:link w:val="15"/>
    <w:rsid w:val="006969BD"/>
    <w:rPr>
      <w:rFonts w:ascii="Times New Roman" w:eastAsia="Calibri" w:hAnsi="Times New Roman" w:cs="Times New Roman"/>
      <w:sz w:val="24"/>
      <w:szCs w:val="24"/>
    </w:rPr>
  </w:style>
  <w:style w:type="paragraph" w:customStyle="1" w:styleId="17">
    <w:name w:val="Стиль1гп Знак"/>
    <w:basedOn w:val="a"/>
    <w:rsid w:val="006969BD"/>
    <w:pPr>
      <w:spacing w:after="200" w:line="276" w:lineRule="auto"/>
      <w:ind w:firstLine="708"/>
      <w:jc w:val="both"/>
    </w:pPr>
    <w:rPr>
      <w:rFonts w:eastAsia="Calibri"/>
      <w:lang w:eastAsia="en-US"/>
    </w:rPr>
  </w:style>
  <w:style w:type="paragraph" w:customStyle="1" w:styleId="18">
    <w:name w:val="Стиль1гп Знак Знак"/>
    <w:basedOn w:val="a"/>
    <w:rsid w:val="006969BD"/>
    <w:pPr>
      <w:spacing w:after="200" w:line="276" w:lineRule="auto"/>
      <w:ind w:firstLine="708"/>
      <w:jc w:val="both"/>
    </w:pPr>
    <w:rPr>
      <w:rFonts w:eastAsia="Calibri"/>
      <w:lang w:eastAsia="en-US"/>
    </w:rPr>
  </w:style>
  <w:style w:type="table" w:styleId="af9">
    <w:name w:val="Table Grid"/>
    <w:basedOn w:val="a1"/>
    <w:uiPriority w:val="59"/>
    <w:rsid w:val="00696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6969BD"/>
    <w:pPr>
      <w:ind w:left="720"/>
    </w:pPr>
    <w:rPr>
      <w:rFonts w:eastAsia="Calibri"/>
    </w:rPr>
  </w:style>
  <w:style w:type="paragraph" w:customStyle="1" w:styleId="afa">
    <w:name w:val="подпись"/>
    <w:basedOn w:val="a"/>
    <w:rsid w:val="006969BD"/>
    <w:pPr>
      <w:tabs>
        <w:tab w:val="left" w:pos="6237"/>
      </w:tabs>
      <w:spacing w:line="240" w:lineRule="atLeast"/>
      <w:ind w:right="5670"/>
    </w:pPr>
    <w:rPr>
      <w:sz w:val="28"/>
      <w:szCs w:val="20"/>
    </w:rPr>
  </w:style>
  <w:style w:type="paragraph" w:styleId="24">
    <w:name w:val="Body Text Indent 2"/>
    <w:basedOn w:val="a"/>
    <w:link w:val="25"/>
    <w:uiPriority w:val="99"/>
    <w:semiHidden/>
    <w:unhideWhenUsed/>
    <w:rsid w:val="006969BD"/>
    <w:pPr>
      <w:spacing w:after="120" w:line="480" w:lineRule="auto"/>
      <w:ind w:left="283"/>
    </w:pPr>
  </w:style>
  <w:style w:type="character" w:customStyle="1" w:styleId="25">
    <w:name w:val="Основной текст с отступом 2 Знак"/>
    <w:basedOn w:val="a0"/>
    <w:link w:val="24"/>
    <w:uiPriority w:val="99"/>
    <w:semiHidden/>
    <w:rsid w:val="006969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ru48.registrnpa.ru/" TargetMode="External"/><Relationship Id="rId5" Type="http://schemas.openxmlformats.org/officeDocument/2006/relationships/image" Target="media/image1.png"/><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8861</Words>
  <Characters>50512</Characters>
  <Application>Microsoft Office Word</Application>
  <DocSecurity>0</DocSecurity>
  <Lines>420</Lines>
  <Paragraphs>118</Paragraphs>
  <ScaleCrop>false</ScaleCrop>
  <Company/>
  <LinksUpToDate>false</LinksUpToDate>
  <CharactersWithSpaces>59255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2016-12-13T07:09:00Z</dcterms:created>
  <dcterms:modified xsi:type="dcterms:W3CDTF">2016-12-13T07:12:00Z</dcterms:modified>
</cp:coreProperties>
</file>