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AFFA2" w14:textId="77777777" w:rsidR="00CF0572" w:rsidRPr="00B21178" w:rsidRDefault="00CF0572" w:rsidP="00CF057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Результат общественного обсуждения проекта </w:t>
      </w:r>
    </w:p>
    <w:p w14:paraId="514DBE25" w14:textId="2160A490" w:rsidR="00CF0572" w:rsidRPr="00B21178" w:rsidRDefault="00CF0572" w:rsidP="00CF057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Программы </w:t>
      </w:r>
      <w:r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Пушкинский</w:t>
      </w:r>
      <w:r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сельсовет Добринского муниципального района Липецкой области, на 202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</w:t>
      </w:r>
      <w:r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(далее – проект Программы</w:t>
      </w:r>
      <w:r w:rsidRPr="00B21178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профилактики рисков причинения вреда</w:t>
      </w: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).</w:t>
      </w:r>
    </w:p>
    <w:p w14:paraId="2E84788B" w14:textId="77777777" w:rsidR="00CF0572" w:rsidRPr="00B21178" w:rsidRDefault="00CF0572" w:rsidP="00CF057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2B1143F0" w14:textId="0789B634" w:rsidR="00CF0572" w:rsidRPr="00B21178" w:rsidRDefault="00CF0572" w:rsidP="00CF057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Проект Программы </w:t>
      </w:r>
      <w:r w:rsidRPr="00B21178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разработан </w:t>
      </w:r>
      <w:bookmarkStart w:id="0" w:name="_Hlk116654560"/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администрацией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сельского поселения </w:t>
      </w:r>
      <w:r w:rsidRPr="00CF057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Пушкинский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сельсовет </w:t>
      </w: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Добринского муниципального района Липецкой области</w:t>
      </w:r>
      <w:bookmarkEnd w:id="0"/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в соответствии со статьей 44 Федерального закона от</w:t>
      </w: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r w:rsidRPr="00B21178">
        <w:rPr>
          <w:rFonts w:ascii="Times New Roman" w:hAnsi="Times New Roman" w:cs="Times New Roman"/>
          <w:sz w:val="24"/>
          <w:szCs w:val="24"/>
        </w:rPr>
        <w:t>31 июля 2020 года № 248-ФЗ «О государственном контроле (надзоре) и муниципальном контроле в Российской Федерации» и постановлением Правительства Российской Федерации от 25 июля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5068270D" w14:textId="515CC6D7" w:rsidR="00CF0572" w:rsidRDefault="00CF0572" w:rsidP="00CF057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Общественное обсуждение проводилось в период с 1 октября по 1 ноября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21178">
        <w:rPr>
          <w:rFonts w:ascii="Times New Roman" w:hAnsi="Times New Roman" w:cs="Times New Roman"/>
          <w:sz w:val="24"/>
          <w:szCs w:val="24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рисков причинения вреда (ущерба) охраняемым законом </w:t>
      </w:r>
      <w:r w:rsidRPr="00DE1F70">
        <w:rPr>
          <w:rFonts w:ascii="Times New Roman" w:hAnsi="Times New Roman" w:cs="Times New Roman"/>
          <w:sz w:val="24"/>
          <w:szCs w:val="24"/>
        </w:rPr>
        <w:t xml:space="preserve">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Pr="00CF0572">
        <w:rPr>
          <w:rFonts w:ascii="Times New Roman" w:hAnsi="Times New Roman" w:cs="Times New Roman"/>
          <w:sz w:val="24"/>
          <w:szCs w:val="24"/>
        </w:rPr>
        <w:t>Пушкинский</w:t>
      </w:r>
      <w:r w:rsidRPr="00DE1F70">
        <w:rPr>
          <w:rFonts w:ascii="Times New Roman" w:hAnsi="Times New Roman" w:cs="Times New Roman"/>
          <w:sz w:val="24"/>
          <w:szCs w:val="24"/>
        </w:rPr>
        <w:t xml:space="preserve"> сельсовет Добринского муниципального района Липецкой области, на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E1F70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AF07E5" w14:textId="77777777" w:rsidR="00CF0572" w:rsidRPr="00B21178" w:rsidRDefault="00CF0572" w:rsidP="00CF057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Порядок проведения общественного обсуждения: в соответствии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43CEC4CB" w14:textId="77777777" w:rsidR="00CF0572" w:rsidRPr="00B21178" w:rsidRDefault="00CF0572" w:rsidP="00CF057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Форма проведения общественного обсуждения: заочная</w:t>
      </w:r>
    </w:p>
    <w:p w14:paraId="6E606919" w14:textId="77777777" w:rsidR="00CF0572" w:rsidRPr="00B21178" w:rsidRDefault="00CF0572" w:rsidP="00CF057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Срок рассмотрения поданных в период общественного обсуждения предложений: с 1 ноября по 1 декабря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21178">
        <w:rPr>
          <w:rFonts w:ascii="Times New Roman" w:hAnsi="Times New Roman" w:cs="Times New Roman"/>
          <w:sz w:val="24"/>
          <w:szCs w:val="24"/>
        </w:rPr>
        <w:t xml:space="preserve"> года.  </w:t>
      </w:r>
    </w:p>
    <w:p w14:paraId="03ACDD9F" w14:textId="77777777" w:rsidR="00CF0572" w:rsidRPr="00FB2303" w:rsidRDefault="00CF0572" w:rsidP="00CF0572">
      <w:pPr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B2303">
        <w:rPr>
          <w:rFonts w:ascii="Times New Roman" w:hAnsi="Times New Roman" w:cs="Times New Roman"/>
          <w:sz w:val="24"/>
          <w:szCs w:val="24"/>
        </w:rPr>
        <w:t>В период общественных обсуждений предложений и замечаний не поступило.</w:t>
      </w:r>
    </w:p>
    <w:p w14:paraId="19BEC1DB" w14:textId="77777777" w:rsidR="00CF0572" w:rsidRPr="00B21178" w:rsidRDefault="00CF0572" w:rsidP="00CF057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61F9EAA" w14:textId="77777777" w:rsidR="00CF0572" w:rsidRPr="00B21178" w:rsidRDefault="00CF0572" w:rsidP="00CF057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616AAC3" w14:textId="77777777" w:rsidR="00CF0572" w:rsidRPr="00B21178" w:rsidRDefault="00CF0572" w:rsidP="00CF057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EA1CDDC" w14:textId="77777777" w:rsidR="00CF0572" w:rsidRPr="00B21178" w:rsidRDefault="00CF0572" w:rsidP="00CF057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06354A7" w14:textId="77777777" w:rsidR="00CF0572" w:rsidRPr="00B21178" w:rsidRDefault="00CF0572" w:rsidP="00CF057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DB35B85" w14:textId="77777777" w:rsidR="00CF0572" w:rsidRPr="00B21178" w:rsidRDefault="00CF0572" w:rsidP="00CF057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4CAB06B" w14:textId="77777777" w:rsidR="00CF0572" w:rsidRPr="00B21178" w:rsidRDefault="00CF0572" w:rsidP="00CF057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EDECE10" w14:textId="77777777" w:rsidR="00CF0572" w:rsidRPr="00B21178" w:rsidRDefault="00CF0572" w:rsidP="00CF057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49429CF" w14:textId="77777777" w:rsidR="00CF0572" w:rsidRPr="00B21178" w:rsidRDefault="00CF0572" w:rsidP="00CF057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314B68D" w14:textId="77777777" w:rsidR="00CF0572" w:rsidRPr="00B21178" w:rsidRDefault="00CF0572" w:rsidP="00CF057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27FA018" w14:textId="77777777" w:rsidR="006A2085" w:rsidRDefault="006A2085"/>
    <w:sectPr w:rsidR="006A2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572"/>
    <w:rsid w:val="006A2085"/>
    <w:rsid w:val="00CF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9DB9"/>
  <w15:chartTrackingRefBased/>
  <w15:docId w15:val="{DF2579BA-290F-446B-9FD9-C8B05C924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57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2024-11-02T10:08:00Z</dcterms:created>
  <dcterms:modified xsi:type="dcterms:W3CDTF">2024-11-02T10:09:00Z</dcterms:modified>
</cp:coreProperties>
</file>