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9" w:rsidRDefault="00682169" w:rsidP="00682169">
      <w:pPr>
        <w:pStyle w:val="Standard"/>
        <w:jc w:val="center"/>
        <w:rPr>
          <w:b/>
          <w:lang w:val="ru-RU"/>
        </w:rPr>
      </w:pPr>
      <w:r w:rsidRPr="00682169">
        <w:rPr>
          <w:b/>
          <w:lang w:val="ru-RU"/>
        </w:rPr>
        <w:t xml:space="preserve">Сведения об источниках получения средств, за счет которых </w:t>
      </w:r>
      <w:r w:rsidR="00874D10" w:rsidRPr="00874D10">
        <w:rPr>
          <w:b/>
          <w:lang w:val="ru-RU"/>
        </w:rPr>
        <w:t>депутат</w:t>
      </w:r>
      <w:r w:rsidR="00874D10">
        <w:rPr>
          <w:b/>
          <w:lang w:val="ru-RU"/>
        </w:rPr>
        <w:t>ом</w:t>
      </w:r>
      <w:r w:rsidR="00874D10" w:rsidRPr="00874D10">
        <w:rPr>
          <w:b/>
          <w:lang w:val="ru-RU"/>
        </w:rPr>
        <w:t xml:space="preserve"> Совета депутатов </w:t>
      </w:r>
      <w:r w:rsidRPr="00682169">
        <w:rPr>
          <w:b/>
          <w:lang w:val="ru-RU"/>
        </w:rPr>
        <w:t>сельского поселения Пушкинский сельсовет Добринского муниципального района,</w:t>
      </w:r>
      <w:r w:rsidR="00DF5A66">
        <w:rPr>
          <w:b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в администрации сельского поселения Пушкинский сельсовет Добринского муниципального района,</w:t>
      </w:r>
      <w:r w:rsidR="00DF5A66">
        <w:rPr>
          <w:b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  <w:bookmarkStart w:id="0" w:name="_GoBack"/>
      <w:bookmarkEnd w:id="0"/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DF5A66">
        <w:rPr>
          <w:b/>
          <w:lang w:val="ru-RU"/>
        </w:rPr>
        <w:t>7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.201</w:t>
      </w:r>
      <w:r w:rsidR="00DF5A66">
        <w:rPr>
          <w:b/>
          <w:lang w:val="ru-RU"/>
        </w:rPr>
        <w:t>7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5D6750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 xml:space="preserve">Ф.И.О. </w:t>
            </w:r>
            <w:r w:rsidR="005D6750">
              <w:rPr>
                <w:lang w:val="ru-RU"/>
              </w:rPr>
              <w:t>депутата Совета депутатов</w:t>
            </w:r>
            <w:r w:rsidRPr="00682169">
              <w:rPr>
                <w:lang w:val="ru-RU"/>
              </w:rPr>
              <w:t xml:space="preserve"> сельского поселения Пушкинский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CD" w:rsidRDefault="00E068CD">
      <w:r>
        <w:separator/>
      </w:r>
    </w:p>
  </w:endnote>
  <w:endnote w:type="continuationSeparator" w:id="1">
    <w:p w:rsidR="00E068CD" w:rsidRDefault="00E06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CD" w:rsidRDefault="00E068CD">
      <w:r>
        <w:rPr>
          <w:color w:val="000000"/>
        </w:rPr>
        <w:separator/>
      </w:r>
    </w:p>
  </w:footnote>
  <w:footnote w:type="continuationSeparator" w:id="1">
    <w:p w:rsidR="00E068CD" w:rsidRDefault="00E06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693"/>
    <w:rsid w:val="000C49BF"/>
    <w:rsid w:val="00306F83"/>
    <w:rsid w:val="00532529"/>
    <w:rsid w:val="00561440"/>
    <w:rsid w:val="005D6750"/>
    <w:rsid w:val="00666A1F"/>
    <w:rsid w:val="00682169"/>
    <w:rsid w:val="00874D10"/>
    <w:rsid w:val="00A94012"/>
    <w:rsid w:val="00BE49DC"/>
    <w:rsid w:val="00BF5693"/>
    <w:rsid w:val="00DF5A66"/>
    <w:rsid w:val="00E068CD"/>
    <w:rsid w:val="00FD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440"/>
  </w:style>
  <w:style w:type="paragraph" w:customStyle="1" w:styleId="Heading">
    <w:name w:val="Heading"/>
    <w:basedOn w:val="Standard"/>
    <w:next w:val="Textbody"/>
    <w:rsid w:val="0056144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61440"/>
    <w:pPr>
      <w:spacing w:after="120"/>
    </w:pPr>
  </w:style>
  <w:style w:type="paragraph" w:styleId="a3">
    <w:name w:val="List"/>
    <w:basedOn w:val="Textbody"/>
    <w:rsid w:val="00561440"/>
  </w:style>
  <w:style w:type="paragraph" w:styleId="a4">
    <w:name w:val="caption"/>
    <w:basedOn w:val="Standard"/>
    <w:rsid w:val="005614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144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Администратор</cp:lastModifiedBy>
  <cp:revision>3</cp:revision>
  <dcterms:created xsi:type="dcterms:W3CDTF">2018-05-21T12:32:00Z</dcterms:created>
  <dcterms:modified xsi:type="dcterms:W3CDTF">2018-05-21T12:32:00Z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