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D" w:rsidRPr="006C5F51" w:rsidRDefault="008C0AFD" w:rsidP="008C0AFD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8C0AFD" w:rsidRPr="006C5F51" w:rsidRDefault="008C0AFD" w:rsidP="008C0AFD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  <w:r w:rsidRPr="006C5F5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F51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C0AFD" w:rsidRPr="006C5F51" w:rsidRDefault="008C0AFD" w:rsidP="008C0AFD">
      <w:pPr>
        <w:pStyle w:val="1"/>
        <w:tabs>
          <w:tab w:val="left" w:pos="1980"/>
          <w:tab w:val="center" w:pos="5244"/>
        </w:tabs>
        <w:ind w:firstLine="709"/>
        <w:rPr>
          <w:rFonts w:ascii="Times New Roman" w:hAnsi="Times New Roman" w:cs="Times New Roman"/>
          <w:color w:val="auto"/>
        </w:rPr>
      </w:pPr>
      <w:r w:rsidRPr="006C5F51">
        <w:rPr>
          <w:rFonts w:ascii="Times New Roman" w:hAnsi="Times New Roman" w:cs="Times New Roman"/>
        </w:rPr>
        <w:tab/>
      </w:r>
      <w:r w:rsidRPr="006C5F51">
        <w:rPr>
          <w:rFonts w:ascii="Times New Roman" w:hAnsi="Times New Roman" w:cs="Times New Roman"/>
          <w:color w:val="auto"/>
        </w:rPr>
        <w:t xml:space="preserve">            РОССИЙСКАЯ  ФЕДЕРАЦИЯ</w:t>
      </w:r>
    </w:p>
    <w:p w:rsidR="008C0AFD" w:rsidRPr="006C5F51" w:rsidRDefault="008C0AFD" w:rsidP="008C0AFD">
      <w:pPr>
        <w:pStyle w:val="ae"/>
        <w:jc w:val="left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 xml:space="preserve">                               СОВЕТ  ДЕПУТАТОВ СЕЛЬСКОГО  ПОСЕЛЕНИЯ </w:t>
      </w:r>
    </w:p>
    <w:p w:rsidR="008C0AFD" w:rsidRPr="006C5F51" w:rsidRDefault="008C0AFD" w:rsidP="008C0AFD">
      <w:pPr>
        <w:pStyle w:val="ae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 xml:space="preserve">    ПУШКИНСКИЙ  СЕЛЬСОВЕТ </w:t>
      </w:r>
    </w:p>
    <w:p w:rsidR="008C0AFD" w:rsidRPr="006C5F51" w:rsidRDefault="008C0AFD" w:rsidP="008C0AFD">
      <w:pPr>
        <w:pStyle w:val="ae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8C0AFD" w:rsidRPr="006C5F51" w:rsidRDefault="008C0AFD" w:rsidP="008C0AFD">
      <w:pPr>
        <w:pStyle w:val="3"/>
        <w:rPr>
          <w:sz w:val="28"/>
          <w:szCs w:val="28"/>
        </w:rPr>
      </w:pPr>
      <w:proofErr w:type="gramStart"/>
      <w:r w:rsidRPr="006C5F51">
        <w:rPr>
          <w:sz w:val="28"/>
          <w:szCs w:val="28"/>
        </w:rPr>
        <w:t>Р</w:t>
      </w:r>
      <w:proofErr w:type="gramEnd"/>
      <w:r w:rsidRPr="006C5F51">
        <w:rPr>
          <w:sz w:val="28"/>
          <w:szCs w:val="28"/>
        </w:rPr>
        <w:t xml:space="preserve"> Е Ш Е Н И Е</w:t>
      </w:r>
    </w:p>
    <w:p w:rsidR="008C0AFD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5 -ой сессии Совета депутатов </w:t>
      </w:r>
      <w:r>
        <w:rPr>
          <w:sz w:val="28"/>
          <w:szCs w:val="28"/>
        </w:rPr>
        <w:t>пятого</w:t>
      </w:r>
      <w:r w:rsidRPr="006C5F51">
        <w:rPr>
          <w:sz w:val="28"/>
          <w:szCs w:val="28"/>
        </w:rPr>
        <w:t xml:space="preserve"> созыва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      25  декабря  2015г                    с.</w:t>
      </w:r>
      <w:r>
        <w:rPr>
          <w:sz w:val="28"/>
          <w:szCs w:val="28"/>
        </w:rPr>
        <w:t xml:space="preserve"> </w:t>
      </w:r>
      <w:r w:rsidRPr="006C5F51">
        <w:rPr>
          <w:sz w:val="28"/>
          <w:szCs w:val="28"/>
        </w:rPr>
        <w:t xml:space="preserve">Пушкино                             № 12  -рс     </w:t>
      </w:r>
    </w:p>
    <w:p w:rsidR="008C0AFD" w:rsidRPr="006C5F51" w:rsidRDefault="008C0AFD" w:rsidP="008C0AFD">
      <w:pPr>
        <w:ind w:left="284" w:hanging="284"/>
        <w:jc w:val="center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</w:t>
      </w:r>
    </w:p>
    <w:p w:rsidR="008C0AFD" w:rsidRPr="00105D21" w:rsidRDefault="008C0AFD" w:rsidP="008C0AFD">
      <w:pPr>
        <w:pStyle w:val="2"/>
        <w:spacing w:before="0"/>
        <w:jc w:val="center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05D2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5D21">
        <w:rPr>
          <w:rStyle w:val="a3"/>
          <w:rFonts w:ascii="Times New Roman" w:hAnsi="Times New Roman"/>
          <w:i w:val="0"/>
          <w:color w:val="auto"/>
          <w:sz w:val="28"/>
          <w:szCs w:val="28"/>
        </w:rPr>
        <w:t>О  бюджете  сельского поселения Пушкинский сельсовет</w:t>
      </w:r>
    </w:p>
    <w:p w:rsidR="008C0AFD" w:rsidRPr="00105D21" w:rsidRDefault="008C0AFD" w:rsidP="008C0AFD">
      <w:pPr>
        <w:pStyle w:val="2"/>
        <w:spacing w:before="0"/>
        <w:jc w:val="center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05D21">
        <w:rPr>
          <w:rStyle w:val="a3"/>
          <w:rFonts w:ascii="Times New Roman" w:hAnsi="Times New Roman"/>
          <w:i w:val="0"/>
          <w:color w:val="auto"/>
          <w:sz w:val="28"/>
          <w:szCs w:val="28"/>
        </w:rPr>
        <w:t>Добринского муниципального района Липецкой области</w:t>
      </w:r>
    </w:p>
    <w:p w:rsidR="008C0AFD" w:rsidRPr="00105D21" w:rsidRDefault="008C0AFD" w:rsidP="008C0AFD">
      <w:pPr>
        <w:pStyle w:val="2"/>
        <w:spacing w:before="0"/>
        <w:jc w:val="center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05D21">
        <w:rPr>
          <w:rStyle w:val="a3"/>
          <w:rFonts w:ascii="Times New Roman" w:hAnsi="Times New Roman"/>
          <w:i w:val="0"/>
          <w:color w:val="auto"/>
          <w:sz w:val="28"/>
          <w:szCs w:val="28"/>
        </w:rPr>
        <w:t>Российской Федерации на 2016год»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ab/>
      </w:r>
      <w:proofErr w:type="gramStart"/>
      <w:r w:rsidRPr="006C5F51">
        <w:rPr>
          <w:sz w:val="28"/>
          <w:szCs w:val="28"/>
        </w:rPr>
        <w:t>Рассмотрев предоставленный администрацией сельского поселения</w:t>
      </w:r>
      <w:r>
        <w:rPr>
          <w:sz w:val="28"/>
          <w:szCs w:val="28"/>
        </w:rPr>
        <w:t xml:space="preserve"> </w:t>
      </w:r>
      <w:r w:rsidRPr="006C5F51">
        <w:rPr>
          <w:sz w:val="28"/>
          <w:szCs w:val="28"/>
        </w:rPr>
        <w:t xml:space="preserve">Пушкинский сельсовет проект решения «О бюджете сельского поселения </w:t>
      </w:r>
      <w:r>
        <w:rPr>
          <w:sz w:val="28"/>
          <w:szCs w:val="28"/>
        </w:rPr>
        <w:t xml:space="preserve"> </w:t>
      </w:r>
      <w:r w:rsidRPr="006C5F51">
        <w:rPr>
          <w:sz w:val="28"/>
          <w:szCs w:val="28"/>
        </w:rPr>
        <w:t>Пушкинский сельсовет Добринского муниципального района Липецкой области Российской Федерации на 2016 год», руководствуясь Положением «О бюджетном процессе сельского поселения Пушкинский сельсовет», ст. 12 Устава сельского поселения Пушкинский сельсовет Доб</w:t>
      </w:r>
      <w:r>
        <w:rPr>
          <w:sz w:val="28"/>
          <w:szCs w:val="28"/>
        </w:rPr>
        <w:t xml:space="preserve">ринского муниципального района, </w:t>
      </w:r>
      <w:r w:rsidRPr="006C5F51">
        <w:rPr>
          <w:sz w:val="28"/>
          <w:szCs w:val="28"/>
        </w:rPr>
        <w:t>учитывая рекомендации публичных слушаний и постоянных комиссий, Совет депутатов сельского поселения Пушкинский сельсовет</w:t>
      </w:r>
      <w:proofErr w:type="gramEnd"/>
    </w:p>
    <w:p w:rsidR="008C0AFD" w:rsidRPr="006C5F51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</w:t>
      </w:r>
    </w:p>
    <w:p w:rsidR="008C0AFD" w:rsidRPr="006C5F51" w:rsidRDefault="008C0AFD" w:rsidP="008C0AFD">
      <w:pPr>
        <w:jc w:val="both"/>
        <w:rPr>
          <w:b/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</w:t>
      </w:r>
      <w:r w:rsidRPr="006C5F51">
        <w:rPr>
          <w:b/>
          <w:sz w:val="28"/>
          <w:szCs w:val="28"/>
        </w:rPr>
        <w:t>РЕШИЛ:</w:t>
      </w:r>
    </w:p>
    <w:p w:rsidR="008C0AFD" w:rsidRPr="006C5F51" w:rsidRDefault="008C0AFD" w:rsidP="008C0AFD">
      <w:pPr>
        <w:jc w:val="both"/>
        <w:rPr>
          <w:b/>
          <w:sz w:val="28"/>
          <w:szCs w:val="28"/>
        </w:rPr>
      </w:pPr>
    </w:p>
    <w:p w:rsidR="008C0AFD" w:rsidRPr="006C5F51" w:rsidRDefault="008C0AFD" w:rsidP="008C0AFD">
      <w:pPr>
        <w:pStyle w:val="a6"/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Принять бюджет сельского поселения Пушкинский сельсовет</w:t>
      </w:r>
      <w:r>
        <w:rPr>
          <w:sz w:val="28"/>
          <w:szCs w:val="28"/>
        </w:rPr>
        <w:t xml:space="preserve"> </w:t>
      </w:r>
      <w:r w:rsidRPr="006C5F51">
        <w:rPr>
          <w:sz w:val="28"/>
          <w:szCs w:val="28"/>
        </w:rPr>
        <w:t>Добринского муниципального района Липецкой области Российской Федерации на 2016 год (прилагается).</w:t>
      </w:r>
    </w:p>
    <w:p w:rsidR="008C0AFD" w:rsidRPr="006C5F51" w:rsidRDefault="008C0AFD" w:rsidP="008C0AFD">
      <w:pPr>
        <w:pStyle w:val="a6"/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Направить указанный нормативно-правовой акт главе сельского </w:t>
      </w:r>
      <w:r>
        <w:rPr>
          <w:sz w:val="28"/>
          <w:szCs w:val="28"/>
        </w:rPr>
        <w:t xml:space="preserve"> </w:t>
      </w:r>
      <w:r w:rsidRPr="006C5F51">
        <w:rPr>
          <w:sz w:val="28"/>
          <w:szCs w:val="28"/>
        </w:rPr>
        <w:t>поселения для подписания и официального обнародования.</w:t>
      </w:r>
    </w:p>
    <w:p w:rsidR="008C0AFD" w:rsidRPr="006C5F51" w:rsidRDefault="008C0AFD" w:rsidP="008C0AFD">
      <w:pPr>
        <w:pStyle w:val="a6"/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Настоящее решение вступает в силу с 1 января 2016 года.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C5F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Председатель Совета депутатов  </w:t>
      </w:r>
    </w:p>
    <w:p w:rsidR="008C0AFD" w:rsidRPr="006C5F51" w:rsidRDefault="008C0AFD" w:rsidP="008C0AFD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C5F51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сельского поселения</w:t>
      </w:r>
    </w:p>
    <w:p w:rsidR="008C0AFD" w:rsidRPr="006C5F51" w:rsidRDefault="008C0AFD" w:rsidP="008C0AFD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C5F51">
        <w:rPr>
          <w:rFonts w:ascii="Times New Roman" w:hAnsi="Times New Roman" w:cs="Times New Roman"/>
          <w:bCs w:val="0"/>
          <w:color w:val="auto"/>
          <w:sz w:val="28"/>
          <w:szCs w:val="28"/>
        </w:rPr>
        <w:t>Пушкинский сельсовет                                                            Н.Г. Демихова</w:t>
      </w:r>
    </w:p>
    <w:p w:rsidR="008C0AFD" w:rsidRDefault="008C0AFD" w:rsidP="008C0AFD">
      <w:pPr>
        <w:pStyle w:val="6"/>
        <w:tabs>
          <w:tab w:val="left" w:pos="360"/>
        </w:tabs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0AFD" w:rsidRPr="00B7599E" w:rsidRDefault="008C0AFD" w:rsidP="008C0AFD"/>
    <w:p w:rsidR="008C0AFD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lastRenderedPageBreak/>
        <w:t xml:space="preserve">            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proofErr w:type="gramStart"/>
      <w:r w:rsidRPr="006C5F51">
        <w:rPr>
          <w:sz w:val="28"/>
          <w:szCs w:val="28"/>
        </w:rPr>
        <w:t>Принят</w:t>
      </w:r>
      <w:proofErr w:type="gramEnd"/>
      <w:r w:rsidRPr="006C5F51">
        <w:rPr>
          <w:sz w:val="28"/>
          <w:szCs w:val="28"/>
        </w:rPr>
        <w:t xml:space="preserve">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решением Совета депутатов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>сельского поселения Пушкинский сельсовет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от     25 .12.2015 г. №  12-рс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Бюджет сельского поселения Пушкинский сельсовет Добринского</w:t>
      </w: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муниципального района Липецкой области Российской Федерации </w:t>
      </w:r>
      <w:proofErr w:type="gramStart"/>
      <w:r w:rsidRPr="006C5F51">
        <w:rPr>
          <w:b/>
          <w:sz w:val="28"/>
          <w:szCs w:val="28"/>
        </w:rPr>
        <w:t>на</w:t>
      </w:r>
      <w:proofErr w:type="gramEnd"/>
    </w:p>
    <w:p w:rsidR="008C0AFD" w:rsidRPr="006C5F51" w:rsidRDefault="008C0AFD" w:rsidP="008C0AFD">
      <w:pPr>
        <w:jc w:val="center"/>
        <w:rPr>
          <w:sz w:val="28"/>
          <w:szCs w:val="28"/>
        </w:rPr>
      </w:pPr>
      <w:r w:rsidRPr="006C5F51">
        <w:rPr>
          <w:b/>
          <w:sz w:val="28"/>
          <w:szCs w:val="28"/>
        </w:rPr>
        <w:t xml:space="preserve">2016 год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</w:p>
    <w:p w:rsidR="008C0AFD" w:rsidRPr="006C4B27" w:rsidRDefault="008C0AFD" w:rsidP="008C0AF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1. Основные характеристики бюджета сельского поселения на 2016год</w:t>
      </w:r>
      <w:r w:rsidRPr="006C4B27">
        <w:rPr>
          <w:rFonts w:ascii="Times New Roman" w:hAnsi="Times New Roman" w:cs="Times New Roman"/>
          <w:sz w:val="28"/>
          <w:szCs w:val="28"/>
        </w:rPr>
        <w:t>.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1.Утвердить основные характеристики бюджета сельского поселения на 2016 год:</w:t>
      </w:r>
    </w:p>
    <w:p w:rsidR="008C0AFD" w:rsidRPr="006C5F51" w:rsidRDefault="008C0AFD" w:rsidP="008C0AFD">
      <w:pPr>
        <w:ind w:firstLine="540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1)общий объем доходов бюджета сельского поселения в сумме 7 237 220 рублей;  </w:t>
      </w:r>
    </w:p>
    <w:p w:rsidR="008C0AFD" w:rsidRPr="006C5F51" w:rsidRDefault="008C0AFD" w:rsidP="008C0AFD">
      <w:pPr>
        <w:ind w:firstLine="540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2)общий объем расходов бюджета сельского поселения в сумме 5 537 220 рублей, </w:t>
      </w:r>
      <w:proofErr w:type="spellStart"/>
      <w:r w:rsidRPr="006C5F51">
        <w:rPr>
          <w:sz w:val="28"/>
          <w:szCs w:val="28"/>
        </w:rPr>
        <w:t>профицит</w:t>
      </w:r>
      <w:proofErr w:type="spellEnd"/>
      <w:r w:rsidRPr="006C5F51">
        <w:rPr>
          <w:sz w:val="28"/>
          <w:szCs w:val="28"/>
        </w:rPr>
        <w:t xml:space="preserve"> бюджета поселения  составляет 1 700 000 рублей;</w:t>
      </w:r>
    </w:p>
    <w:p w:rsidR="008C0AFD" w:rsidRPr="006C5F51" w:rsidRDefault="008C0AFD" w:rsidP="008C0A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C0AFD" w:rsidRPr="006C4B27" w:rsidRDefault="008C0AFD" w:rsidP="008C0A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2. Нормативы формирования доходов бюджета сельского поселения на 2015 год и на плановый период  2016 и 2017 годов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1.Утвердить, что бюджет сельского поселения в 2016 году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8C0AFD" w:rsidRPr="006C5F51" w:rsidRDefault="008C0AFD" w:rsidP="008C0AF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C0AFD" w:rsidRPr="006C4B27" w:rsidRDefault="008C0AFD" w:rsidP="008C0A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8C0AFD" w:rsidRPr="006C5F51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1.Утвердить источники финансирования дефицита бюджета сельского поселения на 2016 год согласно приложению 1 настоящему решению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2.Утвердить перечень главных администраторов доходов бюджета сельского поселения на 2016 год согласно приложению 2 к настоящему решению.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3. Утвердить перечень главных </w:t>
      </w:r>
      <w:proofErr w:type="gramStart"/>
      <w:r w:rsidRPr="006C5F51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6C5F51">
        <w:rPr>
          <w:sz w:val="28"/>
          <w:szCs w:val="28"/>
        </w:rPr>
        <w:t xml:space="preserve"> на 2016 год согласно приложению 3 к настоящему решению. 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4.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2016 год согласно приложению 4 к настоящему решению.</w:t>
      </w:r>
    </w:p>
    <w:p w:rsidR="008C0AFD" w:rsidRPr="006C4B27" w:rsidRDefault="008C0AFD" w:rsidP="008C0A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4 . Объемы поступлений доходов в бюджет сельского поселения</w:t>
      </w:r>
    </w:p>
    <w:p w:rsidR="008C0AFD" w:rsidRPr="006C5F51" w:rsidRDefault="008C0AFD" w:rsidP="008C0AFD">
      <w:pPr>
        <w:ind w:firstLine="709"/>
        <w:rPr>
          <w:sz w:val="28"/>
          <w:szCs w:val="28"/>
        </w:rPr>
      </w:pPr>
      <w:r w:rsidRPr="006C5F51">
        <w:rPr>
          <w:sz w:val="28"/>
          <w:szCs w:val="28"/>
        </w:rPr>
        <w:t>1.Учесть в бюджете сельского поселения  объем поступления доходов</w:t>
      </w:r>
    </w:p>
    <w:p w:rsidR="008C0AFD" w:rsidRPr="006C5F51" w:rsidRDefault="008C0AFD" w:rsidP="008C0A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F51">
        <w:rPr>
          <w:sz w:val="28"/>
          <w:szCs w:val="28"/>
        </w:rPr>
        <w:t xml:space="preserve">  на 2016 год согласно приложению 5 к настоящему решению; 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. </w:t>
      </w:r>
    </w:p>
    <w:p w:rsidR="008C0AFD" w:rsidRPr="006C5F51" w:rsidRDefault="008C0AFD" w:rsidP="008C0AFD">
      <w:pPr>
        <w:ind w:firstLine="709"/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Статья 5. Бюджетные ассигнования бюджета сельского поселения на 2016 год</w:t>
      </w:r>
    </w:p>
    <w:p w:rsidR="008C0AFD" w:rsidRPr="006C5F51" w:rsidRDefault="008C0AFD" w:rsidP="008C0AFD">
      <w:pPr>
        <w:pStyle w:val="af"/>
        <w:rPr>
          <w:sz w:val="28"/>
          <w:szCs w:val="28"/>
        </w:rPr>
      </w:pPr>
      <w:r w:rsidRPr="006C5F51">
        <w:rPr>
          <w:sz w:val="28"/>
          <w:szCs w:val="28"/>
        </w:rPr>
        <w:t>1.Утвердить распределение бюджетных ассигнований  по разделам и подразделам классификации расходов бюджетов на 2016 год согласно приложению 6 к настоящему решению;</w:t>
      </w:r>
    </w:p>
    <w:p w:rsidR="008C0AFD" w:rsidRPr="006C5F51" w:rsidRDefault="008C0AFD" w:rsidP="008C0AFD">
      <w:pPr>
        <w:pStyle w:val="af"/>
        <w:rPr>
          <w:sz w:val="28"/>
          <w:szCs w:val="28"/>
        </w:rPr>
      </w:pPr>
      <w:r w:rsidRPr="006C5F51">
        <w:rPr>
          <w:sz w:val="28"/>
          <w:szCs w:val="28"/>
        </w:rPr>
        <w:t xml:space="preserve">2.Утвердить ведомственную структуру расходов бюджета сельского поселения                </w:t>
      </w:r>
    </w:p>
    <w:p w:rsidR="008C0AFD" w:rsidRPr="006C5F51" w:rsidRDefault="008C0AFD" w:rsidP="008C0AFD">
      <w:pPr>
        <w:pStyle w:val="af"/>
        <w:rPr>
          <w:sz w:val="28"/>
          <w:szCs w:val="28"/>
        </w:rPr>
      </w:pPr>
      <w:r w:rsidRPr="006C5F51">
        <w:rPr>
          <w:sz w:val="28"/>
          <w:szCs w:val="28"/>
        </w:rPr>
        <w:t>на 2016 год  согласно приложению 7 к настоящему решению;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3.Утвердить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6C5F51">
        <w:rPr>
          <w:sz w:val="28"/>
          <w:szCs w:val="28"/>
        </w:rPr>
        <w:t>непрограммным</w:t>
      </w:r>
      <w:proofErr w:type="spellEnd"/>
      <w:r w:rsidRPr="006C5F51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6C5F51">
        <w:rPr>
          <w:sz w:val="28"/>
          <w:szCs w:val="28"/>
        </w:rPr>
        <w:t>видов расходов классификации расходов бюджетов</w:t>
      </w:r>
      <w:proofErr w:type="gramEnd"/>
      <w:r w:rsidRPr="006C5F51">
        <w:rPr>
          <w:sz w:val="28"/>
          <w:szCs w:val="28"/>
        </w:rPr>
        <w:t xml:space="preserve"> на 2016 год согласно приложению 8 к настоящему решению;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4.Утвердить объем межбюджетных трансфертов, предусмотренных к получению из областного бюджета на 2016 год  в сумме 4559800 рублей согласно приложению 9 к настоящему решению;</w:t>
      </w:r>
    </w:p>
    <w:p w:rsidR="008C0AFD" w:rsidRPr="006C5F51" w:rsidRDefault="008C0AFD" w:rsidP="008C0AFD">
      <w:pPr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5. </w:t>
      </w:r>
      <w:proofErr w:type="gramStart"/>
      <w:r w:rsidRPr="006C5F51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 на 2016 год  в сумме 105 405</w:t>
      </w:r>
      <w:r w:rsidRPr="006C5F51">
        <w:rPr>
          <w:bCs/>
          <w:sz w:val="28"/>
          <w:szCs w:val="28"/>
        </w:rPr>
        <w:t xml:space="preserve"> </w:t>
      </w:r>
      <w:r w:rsidRPr="006C5F51">
        <w:rPr>
          <w:sz w:val="28"/>
          <w:szCs w:val="28"/>
        </w:rPr>
        <w:t>рублей согласно приложению 10 к настоящему решению;</w:t>
      </w:r>
      <w:proofErr w:type="gramEnd"/>
    </w:p>
    <w:p w:rsidR="008C0AFD" w:rsidRPr="006C5F51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6.Утвердить объем межбюджетных трансфертов, предусмотренных к получению из районного бюджета в  сумме   1108320</w:t>
      </w:r>
      <w:r w:rsidRPr="006C5F51">
        <w:rPr>
          <w:bCs/>
          <w:sz w:val="28"/>
          <w:szCs w:val="28"/>
        </w:rPr>
        <w:t xml:space="preserve"> </w:t>
      </w:r>
      <w:r w:rsidRPr="006C5F51">
        <w:rPr>
          <w:sz w:val="28"/>
          <w:szCs w:val="28"/>
        </w:rPr>
        <w:t>рублей согласно приложению 11 к настоящему решению;</w:t>
      </w:r>
    </w:p>
    <w:p w:rsidR="008C0AFD" w:rsidRPr="006C4B27" w:rsidRDefault="008C0AFD" w:rsidP="008C0A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8C0AFD" w:rsidRPr="006C5F51" w:rsidRDefault="008C0AFD" w:rsidP="008C0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5F51">
        <w:rPr>
          <w:sz w:val="28"/>
          <w:szCs w:val="28"/>
          <w:lang w:eastAsia="en-US"/>
        </w:rPr>
        <w:t xml:space="preserve">1. Утвердить, что в 2016 году бюджетные учреждения сельского поселения вправе использовать на обеспечение своей </w:t>
      </w:r>
      <w:proofErr w:type="gramStart"/>
      <w:r w:rsidRPr="006C5F51">
        <w:rPr>
          <w:sz w:val="28"/>
          <w:szCs w:val="28"/>
          <w:lang w:eastAsia="en-US"/>
        </w:rPr>
        <w:t>деятельности</w:t>
      </w:r>
      <w:proofErr w:type="gramEnd"/>
      <w:r w:rsidRPr="006C5F51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8C0AFD" w:rsidRDefault="008C0AFD" w:rsidP="008C0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</w:t>
      </w:r>
      <w:r w:rsidRPr="006C5F51">
        <w:rPr>
          <w:sz w:val="28"/>
          <w:szCs w:val="28"/>
        </w:rPr>
        <w:lastRenderedPageBreak/>
        <w:t>счетах, открытых им в администрации сельского поселения, в порядке, установленном администрацией сельского поселения.</w:t>
      </w:r>
    </w:p>
    <w:p w:rsidR="008C0AFD" w:rsidRPr="006C5F51" w:rsidRDefault="008C0AFD" w:rsidP="008C0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C0AFD" w:rsidRPr="006C5F51" w:rsidRDefault="008C0AFD" w:rsidP="008C0AF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Статья 7</w:t>
      </w:r>
      <w:r w:rsidRPr="006C5F51">
        <w:rPr>
          <w:sz w:val="28"/>
          <w:szCs w:val="28"/>
        </w:rPr>
        <w:t xml:space="preserve">. </w:t>
      </w:r>
      <w:r w:rsidRPr="006C5F51">
        <w:rPr>
          <w:b/>
          <w:bCs/>
          <w:sz w:val="28"/>
          <w:szCs w:val="28"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8C0AFD" w:rsidRPr="006C5F51" w:rsidRDefault="008C0AFD" w:rsidP="008C0A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F51">
        <w:rPr>
          <w:color w:val="FF0000"/>
          <w:sz w:val="28"/>
          <w:szCs w:val="28"/>
        </w:rPr>
        <w:t xml:space="preserve"> </w:t>
      </w:r>
      <w:r w:rsidRPr="006C5F51">
        <w:rPr>
          <w:sz w:val="28"/>
          <w:szCs w:val="28"/>
        </w:rPr>
        <w:t>1. Утвердить, что предельный объем муниципального долга сельского поселения на 2016 год равен 1 700 000 рублей.</w:t>
      </w:r>
    </w:p>
    <w:p w:rsidR="008C0AFD" w:rsidRPr="006C5F51" w:rsidRDefault="008C0AFD" w:rsidP="008C0A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Утвердить верхний предел муниципального долга сельского поселения на 1 января 2017 года равен нулю, в том числе верхний предел долга по муниципальным гарантиям  сельского поселения равен нулю.</w:t>
      </w:r>
    </w:p>
    <w:p w:rsidR="008C0AFD" w:rsidRPr="006C4B27" w:rsidRDefault="008C0AFD" w:rsidP="008C0AF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8. Установление арендной  платы</w:t>
      </w:r>
    </w:p>
    <w:p w:rsidR="008C0AFD" w:rsidRPr="006C5F51" w:rsidRDefault="008C0AFD" w:rsidP="008C0AF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8C0AFD" w:rsidRPr="006C4B27" w:rsidRDefault="008C0AFD" w:rsidP="008C0AF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C4B27">
        <w:rPr>
          <w:rFonts w:ascii="Times New Roman" w:hAnsi="Times New Roman" w:cs="Times New Roman"/>
          <w:color w:val="auto"/>
          <w:sz w:val="28"/>
          <w:szCs w:val="28"/>
        </w:rPr>
        <w:t>Статья 9. Особенности исполнения бюджета сельского поселения в 2016 году</w:t>
      </w:r>
    </w:p>
    <w:p w:rsidR="008C0AFD" w:rsidRPr="006C5F51" w:rsidRDefault="008C0AFD" w:rsidP="008C0AFD">
      <w:pPr>
        <w:pStyle w:val="11"/>
        <w:numPr>
          <w:ilvl w:val="0"/>
          <w:numId w:val="8"/>
        </w:numPr>
        <w:ind w:left="0" w:firstLine="34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Установить перечень расходов бюджета сельского поселения на 2016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AFD" w:rsidRPr="006C5F51" w:rsidRDefault="008C0AFD" w:rsidP="008C0AFD">
      <w:pPr>
        <w:pStyle w:val="11"/>
        <w:numPr>
          <w:ilvl w:val="0"/>
          <w:numId w:val="8"/>
        </w:numPr>
        <w:ind w:left="0" w:firstLine="34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на 2016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AFD" w:rsidRPr="006C5F51" w:rsidRDefault="008C0AFD" w:rsidP="008C0AFD">
      <w:pPr>
        <w:pStyle w:val="11"/>
        <w:numPr>
          <w:ilvl w:val="0"/>
          <w:numId w:val="8"/>
        </w:numPr>
        <w:ind w:left="0" w:firstLine="345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6C5F51">
        <w:rPr>
          <w:sz w:val="28"/>
          <w:szCs w:val="28"/>
        </w:rPr>
        <w:t xml:space="preserve"> ,</w:t>
      </w:r>
      <w:proofErr w:type="gramEnd"/>
      <w:r w:rsidRPr="006C5F51">
        <w:rPr>
          <w:sz w:val="28"/>
          <w:szCs w:val="28"/>
        </w:rPr>
        <w:t xml:space="preserve"> что основанием для внесения в 2016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AFD" w:rsidRPr="006C5F51" w:rsidRDefault="008C0AFD" w:rsidP="008C0AFD">
      <w:pPr>
        <w:pStyle w:val="11"/>
        <w:ind w:left="0"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8C0AFD" w:rsidRPr="006C5F51" w:rsidRDefault="008C0AFD" w:rsidP="008C0AFD">
      <w:pPr>
        <w:pStyle w:val="11"/>
        <w:ind w:left="0" w:firstLine="709"/>
        <w:jc w:val="both"/>
        <w:rPr>
          <w:sz w:val="28"/>
          <w:szCs w:val="28"/>
        </w:rPr>
      </w:pPr>
      <w:r w:rsidRPr="006C5F51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8C0AFD" w:rsidRPr="006C5F51" w:rsidRDefault="008C0AFD" w:rsidP="008C0AFD">
      <w:pPr>
        <w:ind w:firstLine="709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Статья 10. Вступление в силу настоящего решения</w:t>
      </w:r>
    </w:p>
    <w:p w:rsidR="008C0AFD" w:rsidRPr="006C5F51" w:rsidRDefault="008C0AFD" w:rsidP="008C0AFD">
      <w:pPr>
        <w:ind w:firstLine="709"/>
        <w:rPr>
          <w:sz w:val="28"/>
          <w:szCs w:val="28"/>
        </w:rPr>
      </w:pPr>
      <w:r w:rsidRPr="006C5F51">
        <w:rPr>
          <w:sz w:val="28"/>
          <w:szCs w:val="28"/>
        </w:rPr>
        <w:t>Настоящее решение вступает в силу с 1 января 2016 года.</w:t>
      </w: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Председатель Совета депутатов   </w:t>
      </w:r>
    </w:p>
    <w:p w:rsidR="008C0AFD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сельского поселения  </w:t>
      </w:r>
    </w:p>
    <w:p w:rsidR="008C0AFD" w:rsidRDefault="008C0AFD" w:rsidP="008C0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Пушкинский сельсовет</w:t>
      </w:r>
      <w:r w:rsidRPr="006C5F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</w:t>
      </w:r>
      <w:r w:rsidRPr="006C5F51">
        <w:rPr>
          <w:sz w:val="28"/>
          <w:szCs w:val="28"/>
        </w:rPr>
        <w:t xml:space="preserve">             Н.Г. Демихова       </w:t>
      </w:r>
    </w:p>
    <w:p w:rsidR="008C0AFD" w:rsidRPr="008C0AFD" w:rsidRDefault="008C0AFD" w:rsidP="008C0AFD">
      <w:pPr>
        <w:jc w:val="right"/>
      </w:pPr>
      <w:r w:rsidRPr="008C0AFD">
        <w:t xml:space="preserve">                                                                                                                                                  Приложение 1</w:t>
      </w:r>
      <w:r w:rsidRPr="008C0AFD">
        <w:rPr>
          <w:i/>
        </w:rPr>
        <w:t xml:space="preserve">                                                                                                                                      </w:t>
      </w:r>
    </w:p>
    <w:p w:rsidR="008C0AFD" w:rsidRPr="008C0AFD" w:rsidRDefault="008C0AFD" w:rsidP="008C0AFD">
      <w:pPr>
        <w:jc w:val="right"/>
      </w:pPr>
      <w:r w:rsidRPr="008C0AFD">
        <w:rPr>
          <w:i/>
        </w:rPr>
        <w:tab/>
      </w:r>
      <w:r w:rsidRPr="008C0AFD">
        <w:rPr>
          <w:i/>
        </w:rPr>
        <w:tab/>
      </w:r>
      <w:r w:rsidRPr="008C0AFD">
        <w:rPr>
          <w:i/>
        </w:rPr>
        <w:tab/>
      </w:r>
      <w:r w:rsidRPr="008C0AFD">
        <w:rPr>
          <w:i/>
        </w:rPr>
        <w:tab/>
      </w:r>
      <w:r w:rsidRPr="008C0AFD">
        <w:t xml:space="preserve">                              к  бюджету сельского поселения</w:t>
      </w:r>
    </w:p>
    <w:p w:rsidR="008C0AFD" w:rsidRPr="008C0AFD" w:rsidRDefault="008C0AFD" w:rsidP="008C0AFD">
      <w:pPr>
        <w:jc w:val="right"/>
      </w:pPr>
      <w:r w:rsidRPr="008C0AFD">
        <w:t xml:space="preserve">Пушкинский сельсовет Добринского </w:t>
      </w:r>
    </w:p>
    <w:p w:rsidR="008C0AFD" w:rsidRPr="008C0AFD" w:rsidRDefault="008C0AFD" w:rsidP="008C0AFD">
      <w:pPr>
        <w:jc w:val="right"/>
      </w:pPr>
      <w:r w:rsidRPr="008C0AFD">
        <w:t xml:space="preserve">муниципального района Липецкой области </w:t>
      </w:r>
    </w:p>
    <w:p w:rsidR="008C0AFD" w:rsidRPr="006C4B27" w:rsidRDefault="008C0AFD" w:rsidP="008C0AFD">
      <w:pPr>
        <w:jc w:val="right"/>
        <w:rPr>
          <w:sz w:val="28"/>
          <w:szCs w:val="28"/>
        </w:rPr>
      </w:pPr>
      <w:r w:rsidRPr="008C0AFD">
        <w:t>Российской Федерации на 2016 год</w:t>
      </w:r>
      <w:r w:rsidRPr="006C4B27">
        <w:rPr>
          <w:sz w:val="28"/>
          <w:szCs w:val="28"/>
        </w:rPr>
        <w:t xml:space="preserve"> </w:t>
      </w:r>
    </w:p>
    <w:p w:rsidR="008C0AFD" w:rsidRPr="006C5F51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                        </w:t>
      </w:r>
    </w:p>
    <w:p w:rsidR="008C0AFD" w:rsidRPr="006C5F51" w:rsidRDefault="008C0AFD" w:rsidP="008C0AFD">
      <w:pPr>
        <w:pStyle w:val="a4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8C0AFD" w:rsidRPr="006C5F51" w:rsidRDefault="008C0AFD" w:rsidP="008C0AFD">
      <w:pPr>
        <w:pStyle w:val="a4"/>
        <w:jc w:val="center"/>
        <w:rPr>
          <w:sz w:val="28"/>
          <w:szCs w:val="28"/>
        </w:rPr>
      </w:pPr>
      <w:r w:rsidRPr="006C5F51">
        <w:rPr>
          <w:b/>
          <w:sz w:val="28"/>
          <w:szCs w:val="28"/>
        </w:rPr>
        <w:t>на 2016 год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руб.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87"/>
        <w:gridCol w:w="993"/>
        <w:gridCol w:w="3080"/>
        <w:gridCol w:w="2126"/>
      </w:tblGrid>
      <w:tr w:rsidR="008C0AFD" w:rsidRPr="006C5F51" w:rsidTr="008C0AFD">
        <w:trPr>
          <w:trHeight w:val="1390"/>
        </w:trPr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Код </w:t>
            </w: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3080" w:type="dxa"/>
            <w:vAlign w:val="center"/>
          </w:tcPr>
          <w:p w:rsidR="008C0AFD" w:rsidRPr="006C5F51" w:rsidRDefault="008C0AFD" w:rsidP="008C0AFD">
            <w:pPr>
              <w:ind w:left="72"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ind w:left="72"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2016 год</w:t>
            </w: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01 05 00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01 02 00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Погашение </w:t>
            </w:r>
            <w:r w:rsidRPr="006C5F51">
              <w:rPr>
                <w:sz w:val="28"/>
                <w:szCs w:val="28"/>
              </w:rPr>
              <w:lastRenderedPageBreak/>
              <w:t>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01 03 01 00 10 0000810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-700 000</w:t>
            </w: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01 02 00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-1 000 000</w:t>
            </w:r>
          </w:p>
        </w:tc>
      </w:tr>
      <w:tr w:rsidR="008C0AFD" w:rsidRPr="006C5F51" w:rsidTr="008C0AFD">
        <w:tc>
          <w:tcPr>
            <w:tcW w:w="528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308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126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-1 700 000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3190"/>
        <w:gridCol w:w="320"/>
        <w:gridCol w:w="6413"/>
      </w:tblGrid>
      <w:tr w:rsidR="008C0AFD" w:rsidRPr="006C5F51" w:rsidTr="008C0AFD">
        <w:tc>
          <w:tcPr>
            <w:tcW w:w="3190" w:type="dxa"/>
          </w:tcPr>
          <w:p w:rsidR="008C0AFD" w:rsidRPr="006C5F51" w:rsidRDefault="008C0AFD" w:rsidP="008C0AF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" w:type="dxa"/>
          </w:tcPr>
          <w:p w:rsidR="008C0AFD" w:rsidRPr="006C5F51" w:rsidRDefault="008C0AFD" w:rsidP="008C0AF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8C0AFD" w:rsidRDefault="008C0AFD" w:rsidP="008C0AFD">
            <w:pPr>
              <w:tabs>
                <w:tab w:val="left" w:pos="2325"/>
                <w:tab w:val="right" w:pos="6021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8C0AFD" w:rsidRPr="006C5F51" w:rsidRDefault="008C0AFD" w:rsidP="008C0AFD">
            <w:pPr>
              <w:tabs>
                <w:tab w:val="left" w:pos="2325"/>
                <w:tab w:val="right" w:pos="6021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8C0AFD" w:rsidRPr="008C0AFD" w:rsidRDefault="008C0AFD" w:rsidP="008C0AFD">
            <w:pPr>
              <w:tabs>
                <w:tab w:val="left" w:pos="2325"/>
                <w:tab w:val="right" w:pos="6021"/>
              </w:tabs>
              <w:spacing w:line="276" w:lineRule="auto"/>
              <w:jc w:val="right"/>
              <w:rPr>
                <w:b/>
              </w:rPr>
            </w:pPr>
            <w:r w:rsidRPr="008C0AFD">
              <w:rPr>
                <w:b/>
              </w:rPr>
              <w:t xml:space="preserve">                                                            Приложение 2</w:t>
            </w:r>
          </w:p>
          <w:p w:rsidR="008C0AFD" w:rsidRPr="008C0AFD" w:rsidRDefault="008C0AFD" w:rsidP="008C0AFD">
            <w:pPr>
              <w:jc w:val="right"/>
            </w:pPr>
            <w:r w:rsidRPr="008C0AFD">
              <w:t>к  бюджету сельского поселения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Пушкинский сельсовет Добринского 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муниципального района Липецкой области 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Российской Федерации на 2016 год </w:t>
            </w:r>
          </w:p>
          <w:p w:rsidR="008C0AFD" w:rsidRPr="006C5F51" w:rsidRDefault="008C0AFD" w:rsidP="008C0AFD">
            <w:pPr>
              <w:tabs>
                <w:tab w:val="left" w:pos="1110"/>
                <w:tab w:val="center" w:pos="4677"/>
              </w:tabs>
              <w:jc w:val="right"/>
              <w:rPr>
                <w:b/>
                <w:i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lastRenderedPageBreak/>
        <w:t>ПЕРЕЧЕНЬ ГЛАВНЫХ АДМИНИСТРАТОРОВ</w:t>
      </w: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ДОХОДОВ БЮДЖЕТА СЕЛЬСКОГО ПОСЕЛЕНИЯ НА 2015 ГОД И ПЛАНОВЫЙ ПЕРИОД 2016</w:t>
      </w:r>
      <w:proofErr w:type="gramStart"/>
      <w:r w:rsidRPr="006C5F51">
        <w:rPr>
          <w:b/>
          <w:sz w:val="28"/>
          <w:szCs w:val="28"/>
        </w:rPr>
        <w:t xml:space="preserve"> И</w:t>
      </w:r>
      <w:proofErr w:type="gramEnd"/>
      <w:r w:rsidRPr="006C5F51">
        <w:rPr>
          <w:b/>
          <w:sz w:val="28"/>
          <w:szCs w:val="28"/>
        </w:rPr>
        <w:t xml:space="preserve"> 2017 ГОДОВ</w:t>
      </w:r>
    </w:p>
    <w:p w:rsidR="008C0AFD" w:rsidRPr="006C5F51" w:rsidRDefault="008C0AFD" w:rsidP="008C0AFD">
      <w:pPr>
        <w:rPr>
          <w:sz w:val="28"/>
          <w:szCs w:val="28"/>
        </w:rPr>
      </w:pPr>
    </w:p>
    <w:tbl>
      <w:tblPr>
        <w:tblW w:w="100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5538"/>
        <w:gridCol w:w="7"/>
      </w:tblGrid>
      <w:tr w:rsidR="008C0AFD" w:rsidRPr="006C5F51" w:rsidTr="008C0AFD">
        <w:trPr>
          <w:cantSplit/>
          <w:trHeight w:val="10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8C0AFD" w:rsidRPr="006C5F51" w:rsidRDefault="008C0AFD" w:rsidP="008C0AFD">
            <w:pPr>
              <w:tabs>
                <w:tab w:val="left" w:pos="2805"/>
              </w:tabs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AFD" w:rsidRPr="006C5F51" w:rsidTr="008C0AFD">
        <w:trPr>
          <w:cantSplit/>
          <w:trHeight w:val="10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C0AFD" w:rsidRPr="006C5F51" w:rsidTr="008C0AFD">
        <w:trPr>
          <w:gridAfter w:val="1"/>
          <w:wAfter w:w="7" w:type="dxa"/>
          <w:trHeight w:val="1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C5F51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1 08 04020 01 4000 110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  <w:lang w:eastAsia="en-US"/>
              </w:rPr>
            </w:pPr>
            <w:r w:rsidRPr="006C5F51"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proofErr w:type="gramStart"/>
            <w:r w:rsidRPr="006C5F51">
              <w:rPr>
                <w:sz w:val="28"/>
                <w:szCs w:val="28"/>
              </w:rPr>
              <w:t xml:space="preserve">Доходы, получаемые  в  виде  арендной  платы, а также средства от продажи  права   на  заключение договоров  аренды  за   </w:t>
            </w:r>
            <w:r w:rsidRPr="006C5F51">
              <w:rPr>
                <w:sz w:val="28"/>
                <w:szCs w:val="28"/>
              </w:rPr>
              <w:lastRenderedPageBreak/>
              <w:t>земли, находящиеся в  собственности   сельских   поселений   (за   исключением    земельных     участков муниципальных  бюджетных и автономных  учреждений)</w:t>
            </w:r>
            <w:proofErr w:type="gramEnd"/>
          </w:p>
          <w:p w:rsidR="008C0AFD" w:rsidRPr="006C5F51" w:rsidRDefault="008C0AFD" w:rsidP="008C0AFD">
            <w:pPr>
              <w:rPr>
                <w:snapToGrid w:val="0"/>
                <w:sz w:val="28"/>
                <w:szCs w:val="28"/>
              </w:rPr>
            </w:pP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C5F51">
              <w:rPr>
                <w:sz w:val="28"/>
                <w:szCs w:val="28"/>
              </w:rPr>
              <w:t>сельских</w:t>
            </w:r>
            <w:r w:rsidRPr="006C5F51">
              <w:rPr>
                <w:sz w:val="28"/>
                <w:szCs w:val="28"/>
                <w:lang w:eastAsia="en-US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</w:t>
            </w:r>
            <w:r w:rsidRPr="006C5F51">
              <w:rPr>
                <w:sz w:val="28"/>
                <w:szCs w:val="28"/>
              </w:rPr>
              <w:t>сельских</w:t>
            </w:r>
            <w:r w:rsidRPr="006C5F51">
              <w:rPr>
                <w:sz w:val="28"/>
                <w:szCs w:val="28"/>
                <w:lang w:eastAsia="en-US"/>
              </w:rPr>
              <w:t xml:space="preserve"> поселений (за исключением земельных участков)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ind w:left="-133" w:firstLine="133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1 14 06013 10 0000 430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 xml:space="preserve">117 14030 10 0000 180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</w:t>
            </w:r>
            <w:r w:rsidRPr="006C5F51">
              <w:rPr>
                <w:sz w:val="28"/>
                <w:szCs w:val="28"/>
              </w:rPr>
              <w:t>сельских</w:t>
            </w:r>
            <w:r w:rsidRPr="006C5F51">
              <w:rPr>
                <w:sz w:val="28"/>
                <w:szCs w:val="28"/>
                <w:lang w:eastAsia="en-US"/>
              </w:rPr>
              <w:t xml:space="preserve"> </w:t>
            </w:r>
            <w:r w:rsidRPr="006C5F51">
              <w:rPr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2 02 01001 10 0000 151</w:t>
            </w:r>
          </w:p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C5F51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2 02 02051 10 0000 151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2 02 02078 10 0000 151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C0AFD" w:rsidRPr="006C5F51" w:rsidTr="008C0AFD">
        <w:trPr>
          <w:gridAfter w:val="1"/>
          <w:wAfter w:w="7" w:type="dxa"/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2 02 04014 10 0000 151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2 02 04056 10 0000 151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C0AFD" w:rsidRPr="006C5F51" w:rsidTr="008C0AFD">
        <w:trPr>
          <w:gridAfter w:val="1"/>
          <w:wAfter w:w="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  <w:trHeight w:val="6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C0AFD" w:rsidRPr="006C5F51" w:rsidTr="008C0AFD">
        <w:trPr>
          <w:gridAfter w:val="1"/>
          <w:wAfter w:w="7" w:type="dxa"/>
          <w:trHeight w:val="6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C0AFD" w:rsidRPr="006C5F51" w:rsidTr="008C0AFD">
        <w:trPr>
          <w:gridAfter w:val="1"/>
          <w:wAfter w:w="7" w:type="dxa"/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both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8C0AFD" w:rsidRPr="006C5F51" w:rsidRDefault="008C0AFD" w:rsidP="008C0AF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0AFD" w:rsidRPr="006C5F51" w:rsidTr="008C0AFD">
        <w:trPr>
          <w:gridAfter w:val="1"/>
          <w:wAfter w:w="7" w:type="dxa"/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ind w:left="-133" w:firstLine="133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C0AFD" w:rsidRPr="006C5F51" w:rsidTr="008C0AFD">
        <w:trPr>
          <w:gridAfter w:val="1"/>
          <w:wAfter w:w="7" w:type="dxa"/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C5F51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6C5F51">
              <w:rPr>
                <w:b/>
                <w:sz w:val="28"/>
                <w:szCs w:val="28"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Pr="008C0AFD" w:rsidRDefault="008C0AFD" w:rsidP="008C0AFD">
      <w:pPr>
        <w:jc w:val="right"/>
      </w:pPr>
      <w:r w:rsidRPr="006C5F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8C0AFD">
        <w:rPr>
          <w:b/>
        </w:rPr>
        <w:t>Приложение  3</w:t>
      </w:r>
    </w:p>
    <w:p w:rsidR="008C0AFD" w:rsidRPr="008C0AFD" w:rsidRDefault="008C0AFD" w:rsidP="008C0AFD">
      <w:pPr>
        <w:jc w:val="right"/>
      </w:pPr>
      <w:r w:rsidRPr="008C0AFD">
        <w:t>к  бюджету сельского поселения</w:t>
      </w:r>
    </w:p>
    <w:p w:rsidR="008C0AFD" w:rsidRPr="008C0AFD" w:rsidRDefault="008C0AFD" w:rsidP="008C0AFD">
      <w:pPr>
        <w:jc w:val="right"/>
      </w:pPr>
      <w:r w:rsidRPr="008C0AFD">
        <w:t xml:space="preserve">Пушкинский сельсовет Добринского </w:t>
      </w:r>
    </w:p>
    <w:p w:rsidR="008C0AFD" w:rsidRPr="008C0AFD" w:rsidRDefault="008C0AFD" w:rsidP="008C0AFD">
      <w:pPr>
        <w:jc w:val="right"/>
      </w:pPr>
      <w:r w:rsidRPr="008C0AFD">
        <w:t xml:space="preserve">муниципального района Липецкой области </w:t>
      </w:r>
    </w:p>
    <w:p w:rsidR="008C0AFD" w:rsidRPr="008C0AFD" w:rsidRDefault="008C0AFD" w:rsidP="008C0AFD">
      <w:pPr>
        <w:jc w:val="right"/>
      </w:pPr>
      <w:r w:rsidRPr="008C0AFD">
        <w:t xml:space="preserve">Российской Федерации на 2016 год </w:t>
      </w:r>
    </w:p>
    <w:p w:rsidR="008C0AFD" w:rsidRPr="006C5F51" w:rsidRDefault="008C0AFD" w:rsidP="008C0AFD">
      <w:pPr>
        <w:jc w:val="right"/>
        <w:rPr>
          <w:b/>
          <w:sz w:val="28"/>
          <w:szCs w:val="28"/>
        </w:rPr>
      </w:pP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ПЕРЕЧЕНЬ ГЛАВНЫХ АДМИНИСТРАТОРОВ</w:t>
      </w: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ИСТОЧНИКОВ ВНУТРЕННЕГО ФИНАНСИРОВАНИЯ ДЕФИЦИТА  БЮДЖЕТА СЕЛЬСКОГО ПОСЕЛЕНИЯ НА 2016 ГОД </w:t>
      </w:r>
    </w:p>
    <w:tbl>
      <w:tblPr>
        <w:tblW w:w="99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3417"/>
        <w:gridCol w:w="5217"/>
        <w:gridCol w:w="6"/>
      </w:tblGrid>
      <w:tr w:rsidR="008C0AFD" w:rsidRPr="006C5F51" w:rsidTr="008C0AFD">
        <w:trPr>
          <w:cantSplit/>
          <w:trHeight w:val="1480"/>
        </w:trPr>
        <w:tc>
          <w:tcPr>
            <w:tcW w:w="1261" w:type="dxa"/>
          </w:tcPr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Наименование источников внутреннего финансирования бюджета</w:t>
            </w:r>
          </w:p>
        </w:tc>
      </w:tr>
      <w:tr w:rsidR="008C0AFD" w:rsidRPr="006C5F51" w:rsidTr="008C0AFD">
        <w:trPr>
          <w:gridAfter w:val="1"/>
          <w:wAfter w:w="6" w:type="dxa"/>
        </w:trPr>
        <w:tc>
          <w:tcPr>
            <w:tcW w:w="1261" w:type="dxa"/>
          </w:tcPr>
          <w:p w:rsidR="008C0AFD" w:rsidRPr="006C5F51" w:rsidRDefault="008C0AFD" w:rsidP="008C0AFD">
            <w:pPr>
              <w:pStyle w:val="33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8C0AFD" w:rsidRPr="006C5F51" w:rsidRDefault="008C0AFD" w:rsidP="008C0AFD">
            <w:pPr>
              <w:pStyle w:val="33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8C0AFD" w:rsidRPr="006C5F51" w:rsidTr="008C0AFD">
        <w:trPr>
          <w:trHeight w:val="908"/>
        </w:trPr>
        <w:tc>
          <w:tcPr>
            <w:tcW w:w="1261" w:type="dxa"/>
          </w:tcPr>
          <w:p w:rsidR="008C0AFD" w:rsidRPr="006C5F51" w:rsidRDefault="008C0AFD" w:rsidP="008C0AFD">
            <w:pPr>
              <w:pStyle w:val="33"/>
              <w:jc w:val="both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01 02 00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C0AFD" w:rsidRPr="006C5F51" w:rsidTr="008C0AFD">
        <w:trPr>
          <w:trHeight w:val="908"/>
        </w:trPr>
        <w:tc>
          <w:tcPr>
            <w:tcW w:w="1261" w:type="dxa"/>
          </w:tcPr>
          <w:p w:rsidR="008C0AFD" w:rsidRPr="006C5F51" w:rsidRDefault="008C0AFD" w:rsidP="008C0AFD">
            <w:pPr>
              <w:pStyle w:val="33"/>
              <w:jc w:val="both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01 02 00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C0AFD" w:rsidRPr="006C5F51" w:rsidTr="008C0AFD">
        <w:trPr>
          <w:trHeight w:val="908"/>
        </w:trPr>
        <w:tc>
          <w:tcPr>
            <w:tcW w:w="1261" w:type="dxa"/>
          </w:tcPr>
          <w:p w:rsidR="008C0AFD" w:rsidRPr="006C5F51" w:rsidRDefault="008C0AFD" w:rsidP="008C0AF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C5F5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8C0AFD" w:rsidRPr="006C5F51" w:rsidTr="008C0AFD">
        <w:trPr>
          <w:trHeight w:val="908"/>
        </w:trPr>
        <w:tc>
          <w:tcPr>
            <w:tcW w:w="1261" w:type="dxa"/>
          </w:tcPr>
          <w:p w:rsidR="008C0AFD" w:rsidRPr="006C5F51" w:rsidRDefault="008C0AFD" w:rsidP="008C0AF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C5F5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01 03 01 00 10 0000810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C0AFD" w:rsidRPr="006C5F51" w:rsidTr="008C0AFD">
        <w:trPr>
          <w:trHeight w:val="908"/>
        </w:trPr>
        <w:tc>
          <w:tcPr>
            <w:tcW w:w="1261" w:type="dxa"/>
          </w:tcPr>
          <w:p w:rsidR="008C0AFD" w:rsidRPr="006C5F51" w:rsidRDefault="008C0AFD" w:rsidP="008C0AFD">
            <w:pPr>
              <w:pStyle w:val="33"/>
              <w:jc w:val="both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01 05 02 01 10 0000510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spellStart"/>
            <w:r w:rsidRPr="006C5F51">
              <w:rPr>
                <w:sz w:val="28"/>
                <w:szCs w:val="28"/>
              </w:rPr>
              <w:t>бюджетовсельских</w:t>
            </w:r>
            <w:proofErr w:type="spellEnd"/>
            <w:r w:rsidRPr="006C5F51">
              <w:rPr>
                <w:sz w:val="28"/>
                <w:szCs w:val="28"/>
              </w:rPr>
              <w:t xml:space="preserve"> поселений</w:t>
            </w:r>
          </w:p>
        </w:tc>
      </w:tr>
      <w:tr w:rsidR="008C0AFD" w:rsidRPr="006C5F51" w:rsidTr="008C0AFD">
        <w:trPr>
          <w:trHeight w:val="872"/>
        </w:trPr>
        <w:tc>
          <w:tcPr>
            <w:tcW w:w="1261" w:type="dxa"/>
          </w:tcPr>
          <w:p w:rsidR="008C0AFD" w:rsidRPr="006C5F51" w:rsidRDefault="008C0AFD" w:rsidP="008C0AF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C5F5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01 05 02 01 10 0000610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8C0AFD" w:rsidRPr="006C5F51" w:rsidTr="008C0AFD">
        <w:trPr>
          <w:trHeight w:val="872"/>
        </w:trPr>
        <w:tc>
          <w:tcPr>
            <w:tcW w:w="1261" w:type="dxa"/>
          </w:tcPr>
          <w:p w:rsidR="008C0AFD" w:rsidRPr="006C5F51" w:rsidRDefault="008C0AFD" w:rsidP="008C0AF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C5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01 05 00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Изменение остатков средств на счетах по учету средств бюджета сельского поселения бюджета</w:t>
            </w:r>
          </w:p>
        </w:tc>
      </w:tr>
      <w:tr w:rsidR="008C0AFD" w:rsidRPr="006C5F51" w:rsidTr="008C0AFD">
        <w:trPr>
          <w:trHeight w:val="872"/>
        </w:trPr>
        <w:tc>
          <w:tcPr>
            <w:tcW w:w="1261" w:type="dxa"/>
          </w:tcPr>
          <w:p w:rsidR="008C0AFD" w:rsidRPr="006C5F51" w:rsidRDefault="008C0AFD" w:rsidP="008C0AF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C5F51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17" w:type="dxa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01 00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</w:t>
            </w:r>
            <w:proofErr w:type="spellStart"/>
            <w:r w:rsidRPr="006C5F51">
              <w:rPr>
                <w:sz w:val="28"/>
                <w:szCs w:val="28"/>
              </w:rPr>
              <w:t>00</w:t>
            </w:r>
            <w:proofErr w:type="spellEnd"/>
            <w:r w:rsidRPr="006C5F51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Pr="008C0AFD" w:rsidRDefault="008C0AFD" w:rsidP="008C0AFD">
      <w:pPr>
        <w:jc w:val="right"/>
        <w:rPr>
          <w:b/>
        </w:rPr>
      </w:pPr>
      <w:r w:rsidRPr="008C0AFD">
        <w:lastRenderedPageBreak/>
        <w:t xml:space="preserve">                                                                                                                                         </w:t>
      </w:r>
      <w:r w:rsidRPr="008C0AFD">
        <w:rPr>
          <w:b/>
        </w:rPr>
        <w:t>Приложение  4</w:t>
      </w:r>
    </w:p>
    <w:p w:rsidR="008C0AFD" w:rsidRPr="008C0AFD" w:rsidRDefault="008C0AFD" w:rsidP="008C0AFD">
      <w:pPr>
        <w:jc w:val="right"/>
      </w:pPr>
      <w:r w:rsidRPr="008C0AFD">
        <w:tab/>
      </w:r>
      <w:r w:rsidRPr="008C0AFD">
        <w:tab/>
      </w:r>
      <w:r w:rsidRPr="008C0AFD">
        <w:tab/>
        <w:t xml:space="preserve">  к  бюджету сельского поселения</w:t>
      </w:r>
    </w:p>
    <w:p w:rsidR="008C0AFD" w:rsidRPr="008C0AFD" w:rsidRDefault="008C0AFD" w:rsidP="008C0AFD">
      <w:pPr>
        <w:jc w:val="right"/>
      </w:pPr>
      <w:r w:rsidRPr="008C0AFD">
        <w:t xml:space="preserve">Пушкинский сельсовет Добринского </w:t>
      </w:r>
    </w:p>
    <w:p w:rsidR="008C0AFD" w:rsidRPr="008C0AFD" w:rsidRDefault="008C0AFD" w:rsidP="008C0AFD">
      <w:pPr>
        <w:jc w:val="right"/>
      </w:pPr>
      <w:r w:rsidRPr="008C0AFD">
        <w:t xml:space="preserve">муниципального района Липецкой области </w:t>
      </w:r>
    </w:p>
    <w:p w:rsidR="008C0AFD" w:rsidRPr="008C0AFD" w:rsidRDefault="008C0AFD" w:rsidP="008C0AFD">
      <w:pPr>
        <w:jc w:val="right"/>
      </w:pPr>
      <w:r w:rsidRPr="008C0AFD">
        <w:t xml:space="preserve">Российской Федерации на 2016 год </w:t>
      </w:r>
    </w:p>
    <w:p w:rsidR="008C0AFD" w:rsidRPr="006C5F51" w:rsidRDefault="008C0AFD" w:rsidP="008C0AFD">
      <w:pPr>
        <w:tabs>
          <w:tab w:val="left" w:pos="1110"/>
          <w:tab w:val="center" w:pos="4677"/>
          <w:tab w:val="left" w:pos="5460"/>
          <w:tab w:val="right" w:pos="9780"/>
        </w:tabs>
        <w:ind w:left="5529" w:hanging="5529"/>
        <w:rPr>
          <w:b/>
          <w:sz w:val="28"/>
          <w:szCs w:val="28"/>
        </w:rPr>
      </w:pPr>
    </w:p>
    <w:p w:rsidR="008C0AFD" w:rsidRPr="006C5F51" w:rsidRDefault="008C0AFD" w:rsidP="008C0AFD">
      <w:pPr>
        <w:jc w:val="right"/>
        <w:rPr>
          <w:b/>
          <w:sz w:val="28"/>
          <w:szCs w:val="28"/>
        </w:rPr>
      </w:pPr>
    </w:p>
    <w:p w:rsidR="008C0AFD" w:rsidRPr="006C5F51" w:rsidRDefault="008C0AFD" w:rsidP="008C0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 xml:space="preserve">Перечень  </w:t>
      </w:r>
    </w:p>
    <w:p w:rsidR="008C0AFD" w:rsidRPr="006C5F51" w:rsidRDefault="008C0AFD" w:rsidP="008C0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главных администраторов (администраторов)</w:t>
      </w:r>
    </w:p>
    <w:p w:rsidR="008C0AFD" w:rsidRPr="006C5F51" w:rsidRDefault="008C0AFD" w:rsidP="008C0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8C0AFD" w:rsidRPr="006C5F51" w:rsidRDefault="008C0AFD" w:rsidP="008C0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 xml:space="preserve">федеральных органов исполнительной власти на 2016 год </w:t>
      </w:r>
    </w:p>
    <w:tbl>
      <w:tblPr>
        <w:tblpPr w:leftFromText="180" w:rightFromText="180" w:vertAnchor="text" w:horzAnchor="margin" w:tblpXSpec="center" w:tblpY="190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3242"/>
        <w:gridCol w:w="5683"/>
      </w:tblGrid>
      <w:tr w:rsidR="008C0AFD" w:rsidRPr="006C5F51" w:rsidTr="008C0AFD">
        <w:trPr>
          <w:cantSplit/>
          <w:trHeight w:val="1098"/>
        </w:trPr>
        <w:tc>
          <w:tcPr>
            <w:tcW w:w="4503" w:type="dxa"/>
            <w:gridSpan w:val="2"/>
          </w:tcPr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AFD" w:rsidRPr="006C5F51" w:rsidTr="008C0AFD">
        <w:trPr>
          <w:cantSplit/>
          <w:trHeight w:val="1098"/>
        </w:trPr>
        <w:tc>
          <w:tcPr>
            <w:tcW w:w="1261" w:type="dxa"/>
          </w:tcPr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242" w:type="dxa"/>
          </w:tcPr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8C0AFD" w:rsidRPr="006C5F51" w:rsidRDefault="008C0AFD" w:rsidP="008C0AF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3</w:t>
            </w:r>
          </w:p>
        </w:tc>
      </w:tr>
      <w:tr w:rsidR="008C0AFD" w:rsidRPr="006C5F51" w:rsidTr="008C0AF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6C5F51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Управление Федеральной налоговой службы  России по Липецкой области</w:t>
            </w:r>
          </w:p>
        </w:tc>
      </w:tr>
      <w:tr w:rsidR="008C0AFD" w:rsidRPr="006C5F51" w:rsidTr="008C0AF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Налог на доходы физических лиц </w:t>
            </w:r>
            <w:hyperlink r:id="rId6" w:history="1">
              <w:r w:rsidRPr="006C5F51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8C0AFD" w:rsidRPr="006C5F51" w:rsidTr="008C0AF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  <w:hyperlink r:id="rId7" w:history="1">
              <w:r w:rsidRPr="006C5F51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8C0AFD" w:rsidRPr="006C5F51" w:rsidTr="008C0AF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Единый сельскохозяйственный налог </w:t>
            </w:r>
            <w:hyperlink r:id="rId8" w:history="1">
              <w:r w:rsidRPr="006C5F51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8C0AFD" w:rsidRPr="006C5F51" w:rsidTr="008C0AF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Налог на имущество физических лиц </w:t>
            </w:r>
            <w:hyperlink r:id="rId9" w:history="1">
              <w:r w:rsidRPr="006C5F51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8C0AFD" w:rsidRPr="006C5F51" w:rsidTr="008C0AF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6C5F51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Земельный налог </w:t>
            </w:r>
            <w:hyperlink r:id="rId10" w:history="1">
              <w:r w:rsidRPr="006C5F51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</w:tbl>
    <w:p w:rsidR="008C0AFD" w:rsidRPr="006C5F51" w:rsidRDefault="008C0AFD" w:rsidP="008C0AFD">
      <w:pPr>
        <w:jc w:val="center"/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ind w:firstLine="540"/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C5F51">
        <w:rPr>
          <w:sz w:val="28"/>
          <w:szCs w:val="28"/>
        </w:rPr>
        <w:t>группировочном</w:t>
      </w:r>
      <w:proofErr w:type="spellEnd"/>
      <w:r w:rsidRPr="006C5F51">
        <w:rPr>
          <w:sz w:val="28"/>
          <w:szCs w:val="28"/>
        </w:rPr>
        <w:t xml:space="preserve"> коде бюджетной классификации.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tbl>
      <w:tblPr>
        <w:tblW w:w="10107" w:type="dxa"/>
        <w:tblInd w:w="-459" w:type="dxa"/>
        <w:tblLook w:val="04A0"/>
      </w:tblPr>
      <w:tblGrid>
        <w:gridCol w:w="2718"/>
        <w:gridCol w:w="5929"/>
        <w:gridCol w:w="1460"/>
      </w:tblGrid>
      <w:tr w:rsidR="008C0AFD" w:rsidRPr="006C5F51" w:rsidTr="008C0AFD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 </w:t>
            </w:r>
            <w:r w:rsidRPr="006C5F51">
              <w:rPr>
                <w:bCs/>
                <w:sz w:val="28"/>
                <w:szCs w:val="28"/>
              </w:rPr>
              <w:t xml:space="preserve">                      </w:t>
            </w:r>
            <w:r w:rsidRPr="006C5F51">
              <w:rPr>
                <w:sz w:val="28"/>
                <w:szCs w:val="28"/>
              </w:rPr>
              <w:t xml:space="preserve">         </w:t>
            </w:r>
            <w:r w:rsidRPr="006C5F51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7389" w:type="dxa"/>
            <w:gridSpan w:val="2"/>
            <w:vMerge w:val="restart"/>
            <w:vAlign w:val="center"/>
            <w:hideMark/>
          </w:tcPr>
          <w:p w:rsidR="008C0AFD" w:rsidRPr="006C5F51" w:rsidRDefault="008C0AFD" w:rsidP="008C0A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8C0AFD" w:rsidRPr="008C0AFD" w:rsidRDefault="008C0AFD" w:rsidP="008C0AFD">
            <w:pPr>
              <w:jc w:val="right"/>
            </w:pPr>
            <w:r w:rsidRPr="008C0AFD">
              <w:rPr>
                <w:b/>
                <w:bCs/>
                <w:color w:val="000000"/>
              </w:rPr>
              <w:lastRenderedPageBreak/>
              <w:t>Приложение  5</w:t>
            </w:r>
            <w:r w:rsidRPr="008C0AFD">
              <w:rPr>
                <w:b/>
                <w:bCs/>
                <w:color w:val="000000"/>
              </w:rPr>
              <w:br/>
            </w:r>
            <w:r w:rsidRPr="008C0AFD">
              <w:t>к  бюджету сельского поселения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Пушкинский сельсовет Добринского 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муниципального района Липецкой области </w:t>
            </w:r>
          </w:p>
          <w:p w:rsidR="008C0AFD" w:rsidRPr="008C0AFD" w:rsidRDefault="008C0AFD" w:rsidP="008C0AFD">
            <w:pPr>
              <w:jc w:val="right"/>
            </w:pPr>
            <w:r w:rsidRPr="008C0AFD">
              <w:t xml:space="preserve">Российской Федерации на 2015 год </w:t>
            </w:r>
          </w:p>
          <w:p w:rsidR="008C0AFD" w:rsidRPr="006C5F51" w:rsidRDefault="008C0AFD" w:rsidP="008C0AF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C0AFD">
              <w:t>и  плановый период 2016 и 2017 годов</w:t>
            </w:r>
            <w:r w:rsidRPr="006C5F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C0AFD" w:rsidRPr="006C5F51" w:rsidTr="008C0AFD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2"/>
            <w:vMerge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1012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2"/>
            <w:vMerge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2"/>
            <w:noWrap/>
            <w:vAlign w:val="bottom"/>
            <w:hideMark/>
          </w:tcPr>
          <w:p w:rsidR="008C0AFD" w:rsidRPr="006C5F51" w:rsidRDefault="008C0AFD" w:rsidP="008C0AF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368"/>
        </w:trPr>
        <w:tc>
          <w:tcPr>
            <w:tcW w:w="10107" w:type="dxa"/>
            <w:gridSpan w:val="3"/>
            <w:vMerge w:val="restart"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2015 год</w:t>
            </w:r>
          </w:p>
        </w:tc>
      </w:tr>
      <w:tr w:rsidR="008C0AFD" w:rsidRPr="006C5F51" w:rsidTr="008C0AFD">
        <w:trPr>
          <w:trHeight w:val="368"/>
        </w:trPr>
        <w:tc>
          <w:tcPr>
            <w:tcW w:w="10107" w:type="dxa"/>
            <w:gridSpan w:val="3"/>
            <w:vMerge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80"/>
        </w:trPr>
        <w:tc>
          <w:tcPr>
            <w:tcW w:w="2718" w:type="dxa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  <w:noWrap/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8C0AFD" w:rsidRPr="006C5F51" w:rsidRDefault="008C0AFD" w:rsidP="008C0AFD">
            <w:pPr>
              <w:jc w:val="right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(в рублях)</w:t>
            </w:r>
          </w:p>
        </w:tc>
      </w:tr>
      <w:tr w:rsidR="008C0AFD" w:rsidRPr="006C5F51" w:rsidTr="008C0AFD">
        <w:trPr>
          <w:trHeight w:val="322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Сумма                         2015 г.</w:t>
            </w:r>
          </w:p>
        </w:tc>
      </w:tr>
      <w:tr w:rsidR="008C0AFD" w:rsidRPr="006C5F51" w:rsidTr="008C0AFD">
        <w:trPr>
          <w:trHeight w:val="855"/>
        </w:trPr>
        <w:tc>
          <w:tcPr>
            <w:tcW w:w="2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0AFD" w:rsidRPr="006C5F51" w:rsidTr="008C0AFD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1442100</w:t>
            </w:r>
          </w:p>
        </w:tc>
      </w:tr>
      <w:tr w:rsidR="008C0AFD" w:rsidRPr="006C5F51" w:rsidTr="008C0AFD">
        <w:trPr>
          <w:trHeight w:val="2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101 02000 01 0000 110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915000</w:t>
            </w:r>
          </w:p>
        </w:tc>
      </w:tr>
      <w:tr w:rsidR="008C0AFD" w:rsidRPr="006C5F51" w:rsidTr="008C0AFD">
        <w:trPr>
          <w:trHeight w:val="33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105 03000 01 0000 110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5100 </w:t>
            </w:r>
          </w:p>
        </w:tc>
      </w:tr>
      <w:tr w:rsidR="008C0AFD" w:rsidRPr="006C5F51" w:rsidTr="008C0AFD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105 01000 00 0000 110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107000</w:t>
            </w:r>
          </w:p>
        </w:tc>
      </w:tr>
      <w:tr w:rsidR="008C0AFD" w:rsidRPr="006C5F51" w:rsidTr="008C0AFD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106 01000 00 0000 110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114000</w:t>
            </w:r>
          </w:p>
        </w:tc>
      </w:tr>
      <w:tr w:rsidR="008C0AFD" w:rsidRPr="006C5F51" w:rsidTr="008C0AFD">
        <w:trPr>
          <w:trHeight w:val="17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106 06000 00 0000 110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296000</w:t>
            </w:r>
          </w:p>
        </w:tc>
      </w:tr>
      <w:tr w:rsidR="008C0AFD" w:rsidRPr="006C5F51" w:rsidTr="008C0AFD">
        <w:trPr>
          <w:trHeight w:val="185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108 00000 00 0000 000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5000</w:t>
            </w:r>
          </w:p>
        </w:tc>
      </w:tr>
      <w:tr w:rsidR="008C0AFD" w:rsidRPr="006C5F51" w:rsidTr="008C0AFD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127 000</w:t>
            </w:r>
          </w:p>
        </w:tc>
      </w:tr>
      <w:tr w:rsidR="008C0AFD" w:rsidRPr="006C5F51" w:rsidTr="008C0AFD">
        <w:trPr>
          <w:trHeight w:val="122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8C0AFD" w:rsidRPr="006C5F51" w:rsidRDefault="008C0AFD" w:rsidP="008C0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C5F51"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127 000</w:t>
            </w:r>
          </w:p>
        </w:tc>
      </w:tr>
      <w:tr w:rsidR="008C0AFD" w:rsidRPr="006C5F51" w:rsidTr="008C0AFD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1569100</w:t>
            </w:r>
          </w:p>
        </w:tc>
      </w:tr>
      <w:tr w:rsidR="008C0AFD" w:rsidRPr="006C5F51" w:rsidTr="008C0AFD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202 01001 00 0000 151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Дотация из областного 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3032000</w:t>
            </w:r>
          </w:p>
        </w:tc>
      </w:tr>
      <w:tr w:rsidR="008C0AFD" w:rsidRPr="006C5F51" w:rsidTr="008C0AFD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bCs/>
                <w:snapToGrid w:val="0"/>
                <w:sz w:val="28"/>
                <w:szCs w:val="28"/>
                <w:lang w:eastAsia="en-US"/>
              </w:rPr>
              <w:t>202 01003 00 0000 000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 xml:space="preserve">Дотация из областного фонда на поддержку мер по обеспечению сбалансированности местных бюджетов </w:t>
            </w:r>
          </w:p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1459800</w:t>
            </w:r>
          </w:p>
        </w:tc>
      </w:tr>
      <w:tr w:rsidR="008C0AFD" w:rsidRPr="006C5F51" w:rsidTr="008C0AFD">
        <w:trPr>
          <w:trHeight w:val="960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202 04014 10 0000 151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</w:t>
            </w:r>
            <w:r w:rsidRPr="006C5F51">
              <w:rPr>
                <w:sz w:val="28"/>
                <w:szCs w:val="28"/>
              </w:rPr>
              <w:lastRenderedPageBreak/>
              <w:t xml:space="preserve">местного </w:t>
            </w:r>
            <w:r w:rsidRPr="006C5F51">
              <w:rPr>
                <w:sz w:val="28"/>
                <w:szCs w:val="28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lastRenderedPageBreak/>
              <w:t>1108320</w:t>
            </w:r>
          </w:p>
        </w:tc>
      </w:tr>
      <w:tr w:rsidR="008C0AFD" w:rsidRPr="006C5F51" w:rsidTr="008C0AFD">
        <w:trPr>
          <w:trHeight w:val="960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68000</w:t>
            </w:r>
          </w:p>
        </w:tc>
      </w:tr>
      <w:tr w:rsidR="008C0AFD" w:rsidRPr="006C5F51" w:rsidTr="008C0AFD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5668120</w:t>
            </w:r>
          </w:p>
        </w:tc>
      </w:tr>
      <w:tr w:rsidR="008C0AFD" w:rsidRPr="006C5F51" w:rsidTr="008C0AFD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7237220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  <w:r w:rsidRPr="006C5F5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</w:t>
      </w: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  <w:r w:rsidRPr="006C5F5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</w:t>
      </w: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>
      <w:pPr>
        <w:pStyle w:val="1"/>
        <w:rPr>
          <w:rFonts w:ascii="Times New Roman" w:hAnsi="Times New Roman" w:cs="Times New Roman"/>
          <w:b w:val="0"/>
          <w:bCs w:val="0"/>
        </w:rPr>
      </w:pPr>
    </w:p>
    <w:p w:rsidR="008C0AFD" w:rsidRDefault="008C0AFD" w:rsidP="008C0AFD"/>
    <w:p w:rsidR="008C0AFD" w:rsidRDefault="008C0AFD" w:rsidP="008C0AFD"/>
    <w:p w:rsidR="008C0AFD" w:rsidRDefault="008C0AFD" w:rsidP="008C0AFD"/>
    <w:p w:rsidR="008C0AFD" w:rsidRDefault="008C0AFD" w:rsidP="008C0AFD"/>
    <w:p w:rsidR="008C0AFD" w:rsidRDefault="008C0AFD" w:rsidP="008C0AF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6C5F51">
        <w:rPr>
          <w:rFonts w:ascii="Times New Roman" w:hAnsi="Times New Roman" w:cs="Times New Roman"/>
          <w:b w:val="0"/>
          <w:bCs w:val="0"/>
        </w:rPr>
        <w:lastRenderedPageBreak/>
        <w:t xml:space="preserve">    </w:t>
      </w:r>
    </w:p>
    <w:p w:rsidR="008C0AFD" w:rsidRDefault="008C0AFD" w:rsidP="008C0AFD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8C0AFD" w:rsidRPr="008C0AFD" w:rsidRDefault="008C0AFD" w:rsidP="008C0AFD">
      <w:pPr>
        <w:pStyle w:val="1"/>
        <w:jc w:val="right"/>
        <w:rPr>
          <w:rStyle w:val="a3"/>
          <w:rFonts w:ascii="Times New Roman" w:hAnsi="Times New Roman" w:cs="Times New Roman"/>
          <w:b w:val="0"/>
          <w:bCs w:val="0"/>
          <w:i w:val="0"/>
          <w:iCs w:val="0"/>
        </w:rPr>
      </w:pPr>
      <w:r w:rsidRPr="006C5F51">
        <w:rPr>
          <w:rFonts w:ascii="Times New Roman" w:hAnsi="Times New Roman" w:cs="Times New Roman"/>
          <w:b w:val="0"/>
          <w:bCs w:val="0"/>
        </w:rPr>
        <w:t xml:space="preserve">   </w:t>
      </w:r>
      <w:r w:rsidRPr="008C0AF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Приложение 6</w:t>
      </w:r>
    </w:p>
    <w:p w:rsidR="008C0AFD" w:rsidRPr="008C0AFD" w:rsidRDefault="008C0AFD" w:rsidP="008C0AFD">
      <w:pPr>
        <w:jc w:val="right"/>
      </w:pPr>
      <w:r w:rsidRPr="008C0AFD">
        <w:rPr>
          <w:rStyle w:val="a3"/>
          <w:i w:val="0"/>
        </w:rPr>
        <w:tab/>
      </w:r>
      <w:r w:rsidRPr="008C0AFD">
        <w:rPr>
          <w:rStyle w:val="a3"/>
          <w:i w:val="0"/>
        </w:rPr>
        <w:tab/>
      </w:r>
      <w:r w:rsidRPr="008C0AFD">
        <w:t>к  бюджету сельского поселения</w:t>
      </w:r>
    </w:p>
    <w:p w:rsidR="008C0AFD" w:rsidRPr="008C0AFD" w:rsidRDefault="008C0AFD" w:rsidP="008C0AFD">
      <w:pPr>
        <w:jc w:val="right"/>
      </w:pPr>
      <w:r w:rsidRPr="008C0AFD">
        <w:t xml:space="preserve">Пушкинский сельсовет Добринского </w:t>
      </w:r>
    </w:p>
    <w:p w:rsidR="008C0AFD" w:rsidRPr="008C0AFD" w:rsidRDefault="008C0AFD" w:rsidP="008C0AFD">
      <w:pPr>
        <w:jc w:val="right"/>
      </w:pPr>
      <w:r w:rsidRPr="008C0AFD">
        <w:t xml:space="preserve">муниципального района Липецкой области </w:t>
      </w:r>
    </w:p>
    <w:p w:rsidR="008C0AFD" w:rsidRPr="008C0AFD" w:rsidRDefault="008C0AFD" w:rsidP="008C0AFD">
      <w:pPr>
        <w:jc w:val="right"/>
      </w:pPr>
      <w:r w:rsidRPr="008C0AFD">
        <w:t xml:space="preserve">Российской Федерации на 2016 год </w:t>
      </w:r>
    </w:p>
    <w:p w:rsidR="008C0AFD" w:rsidRPr="006C5F51" w:rsidRDefault="008C0AFD" w:rsidP="008C0AFD">
      <w:pPr>
        <w:jc w:val="right"/>
        <w:rPr>
          <w:b/>
          <w:sz w:val="28"/>
          <w:szCs w:val="28"/>
        </w:rPr>
      </w:pPr>
    </w:p>
    <w:p w:rsidR="008C0AFD" w:rsidRPr="006C5F51" w:rsidRDefault="008C0AFD" w:rsidP="008C0AFD">
      <w:pPr>
        <w:jc w:val="right"/>
        <w:rPr>
          <w:b/>
          <w:sz w:val="28"/>
          <w:szCs w:val="28"/>
        </w:rPr>
      </w:pPr>
    </w:p>
    <w:p w:rsidR="008C0AFD" w:rsidRPr="006C5F51" w:rsidRDefault="008C0AFD" w:rsidP="008C0AFD">
      <w:pPr>
        <w:jc w:val="right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     Распределение бюджетных ассигнований сельского поселения</w:t>
      </w:r>
    </w:p>
    <w:p w:rsidR="008C0AFD" w:rsidRPr="006C5F51" w:rsidRDefault="008C0AFD" w:rsidP="008C0AFD">
      <w:pPr>
        <w:pStyle w:val="a4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                        по разделам и подразделам  классификации расходов бюджетов </w:t>
      </w:r>
    </w:p>
    <w:p w:rsidR="008C0AFD" w:rsidRPr="006C5F51" w:rsidRDefault="008C0AFD" w:rsidP="008C0AFD">
      <w:pPr>
        <w:pStyle w:val="a4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                                                 Российской   Федерации  на 2015 год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>руб.</w:t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 xml:space="preserve">                </w:t>
      </w:r>
    </w:p>
    <w:tbl>
      <w:tblPr>
        <w:tblW w:w="9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C0AFD" w:rsidRPr="006C5F51" w:rsidTr="008C0AFD">
        <w:trPr>
          <w:cantSplit/>
          <w:trHeight w:val="1525"/>
        </w:trPr>
        <w:tc>
          <w:tcPr>
            <w:tcW w:w="5334" w:type="dxa"/>
          </w:tcPr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  <w:r w:rsidRPr="006C5F51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СУММА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</w:tcPr>
          <w:p w:rsidR="008C0AFD" w:rsidRPr="006C5F51" w:rsidRDefault="008C0AFD" w:rsidP="008C0AFD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6C5F51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080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5537220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</w:tcPr>
          <w:p w:rsidR="008C0AFD" w:rsidRPr="006C5F51" w:rsidRDefault="008C0AFD" w:rsidP="008C0AFD">
            <w:pPr>
              <w:pStyle w:val="8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C5F5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2273647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560 032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1615905</w:t>
            </w:r>
          </w:p>
        </w:tc>
      </w:tr>
      <w:tr w:rsidR="008C0AFD" w:rsidRPr="006C5F51" w:rsidTr="008C0AFD">
        <w:trPr>
          <w:trHeight w:val="43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C5F51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C5F51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6C5F51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F51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F51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86 210</w:t>
            </w:r>
          </w:p>
        </w:tc>
      </w:tr>
      <w:tr w:rsidR="008C0AFD" w:rsidRPr="006C5F51" w:rsidTr="008C0AFD">
        <w:trPr>
          <w:trHeight w:val="43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1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11500</w:t>
            </w:r>
          </w:p>
        </w:tc>
      </w:tr>
      <w:tr w:rsidR="008C0AFD" w:rsidRPr="006C5F51" w:rsidTr="008C0AFD">
        <w:trPr>
          <w:trHeight w:val="193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68000</w:t>
            </w:r>
          </w:p>
        </w:tc>
      </w:tr>
      <w:tr w:rsidR="008C0AFD" w:rsidRPr="006C5F51" w:rsidTr="008C0AFD">
        <w:trPr>
          <w:trHeight w:val="173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68000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6C5F51"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lastRenderedPageBreak/>
              <w:t>1000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1096400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1096400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438920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11920</w:t>
            </w:r>
          </w:p>
        </w:tc>
      </w:tr>
      <w:tr w:rsidR="008C0AFD" w:rsidRPr="006C5F51" w:rsidTr="008C0AFD">
        <w:trPr>
          <w:trHeight w:val="161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427000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center"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6C5F51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C5F51">
              <w:rPr>
                <w:b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1424785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1424785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157000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157000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color w:val="000000"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color w:val="000000"/>
                <w:sz w:val="28"/>
                <w:szCs w:val="28"/>
              </w:rPr>
              <w:t>77468</w:t>
            </w:r>
          </w:p>
        </w:tc>
      </w:tr>
      <w:tr w:rsidR="008C0AFD" w:rsidRPr="006C5F51" w:rsidTr="008C0AFD">
        <w:trPr>
          <w:trHeight w:val="160"/>
        </w:trPr>
        <w:tc>
          <w:tcPr>
            <w:tcW w:w="5334" w:type="dxa"/>
            <w:vAlign w:val="bottom"/>
          </w:tcPr>
          <w:p w:rsidR="008C0AFD" w:rsidRPr="006C5F51" w:rsidRDefault="008C0AFD" w:rsidP="008C0AFD">
            <w:pPr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5F51">
              <w:rPr>
                <w:bCs/>
                <w:color w:val="000000"/>
                <w:sz w:val="28"/>
                <w:szCs w:val="28"/>
              </w:rPr>
              <w:t>77468</w:t>
            </w:r>
          </w:p>
        </w:tc>
      </w:tr>
    </w:tbl>
    <w:p w:rsidR="008C0AFD" w:rsidRPr="006C5F51" w:rsidRDefault="008C0AFD" w:rsidP="008C0AFD">
      <w:pPr>
        <w:pStyle w:val="1"/>
        <w:jc w:val="right"/>
        <w:rPr>
          <w:rFonts w:ascii="Times New Roman" w:hAnsi="Times New Roman" w:cs="Times New Roman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pStyle w:val="1"/>
        <w:jc w:val="right"/>
        <w:rPr>
          <w:rFonts w:ascii="Times New Roman" w:hAnsi="Times New Roman" w:cs="Times New Roman"/>
        </w:rPr>
      </w:pPr>
      <w:r w:rsidRPr="006C5F51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jc w:val="center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                        </w:t>
      </w:r>
    </w:p>
    <w:p w:rsidR="008C0AFD" w:rsidRPr="006C5F51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Default="008C0AFD" w:rsidP="008C0AFD">
      <w:pPr>
        <w:jc w:val="center"/>
        <w:rPr>
          <w:sz w:val="28"/>
          <w:szCs w:val="28"/>
        </w:rPr>
      </w:pPr>
    </w:p>
    <w:p w:rsidR="008C0AFD" w:rsidRPr="008C0AFD" w:rsidRDefault="008C0AFD" w:rsidP="008C0AFD">
      <w:pPr>
        <w:jc w:val="right"/>
      </w:pPr>
      <w:r w:rsidRPr="006C5F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8C0AFD">
        <w:t>Приложение  7</w:t>
      </w:r>
    </w:p>
    <w:p w:rsidR="008C0AFD" w:rsidRPr="008C0AFD" w:rsidRDefault="008C0AFD" w:rsidP="008C0AFD">
      <w:pPr>
        <w:jc w:val="right"/>
      </w:pPr>
      <w:r w:rsidRPr="008C0AFD">
        <w:t>к  бюджету сельского поселения</w:t>
      </w:r>
    </w:p>
    <w:p w:rsidR="008C0AFD" w:rsidRPr="008C0AFD" w:rsidRDefault="008C0AFD" w:rsidP="008C0AFD">
      <w:pPr>
        <w:jc w:val="right"/>
      </w:pPr>
      <w:r w:rsidRPr="008C0AFD">
        <w:t xml:space="preserve">Пушкинский сельсовет Добринского </w:t>
      </w:r>
    </w:p>
    <w:p w:rsidR="008C0AFD" w:rsidRPr="008C0AFD" w:rsidRDefault="008C0AFD" w:rsidP="008C0AFD">
      <w:pPr>
        <w:jc w:val="right"/>
      </w:pPr>
      <w:r w:rsidRPr="008C0AFD">
        <w:t xml:space="preserve">муниципального района Липецкой области </w:t>
      </w:r>
    </w:p>
    <w:p w:rsidR="008C0AFD" w:rsidRPr="00105D21" w:rsidRDefault="008C0AFD" w:rsidP="00105D21">
      <w:pPr>
        <w:jc w:val="right"/>
      </w:pPr>
      <w:r w:rsidRPr="008C0AFD">
        <w:t>Р</w:t>
      </w:r>
      <w:r w:rsidR="00105D21">
        <w:t>оссийской Федерации на 2016 год</w:t>
      </w:r>
    </w:p>
    <w:p w:rsidR="008C0AFD" w:rsidRPr="006C5F51" w:rsidRDefault="008C0AFD" w:rsidP="008C0AFD">
      <w:pPr>
        <w:jc w:val="center"/>
        <w:rPr>
          <w:b/>
          <w:bCs/>
          <w:sz w:val="28"/>
          <w:szCs w:val="28"/>
        </w:rPr>
      </w:pPr>
      <w:r w:rsidRPr="006C5F51">
        <w:rPr>
          <w:b/>
          <w:bCs/>
          <w:sz w:val="28"/>
          <w:szCs w:val="28"/>
        </w:rPr>
        <w:t>ВЕДОМСТВЕННАЯ   СТРУКТУРА</w:t>
      </w:r>
    </w:p>
    <w:p w:rsidR="008C0AFD" w:rsidRPr="006C5F51" w:rsidRDefault="008C0AFD" w:rsidP="008C0AFD">
      <w:pPr>
        <w:jc w:val="center"/>
        <w:rPr>
          <w:sz w:val="28"/>
          <w:szCs w:val="28"/>
        </w:rPr>
      </w:pPr>
      <w:r w:rsidRPr="006C5F51">
        <w:rPr>
          <w:b/>
          <w:bCs/>
          <w:sz w:val="28"/>
          <w:szCs w:val="28"/>
        </w:rPr>
        <w:t>расходов бюджета сельского поселения на 2016 год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>руб.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20"/>
        <w:gridCol w:w="527"/>
        <w:gridCol w:w="540"/>
        <w:gridCol w:w="1615"/>
        <w:gridCol w:w="709"/>
        <w:gridCol w:w="1559"/>
      </w:tblGrid>
      <w:tr w:rsidR="008C0AFD" w:rsidRPr="006C5F51" w:rsidTr="00105D21">
        <w:trPr>
          <w:cantSplit/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  <w:r w:rsidRPr="006C5F51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Главный</w:t>
            </w:r>
          </w:p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распорядитель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СУММА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6C5F51">
              <w:rPr>
                <w:rFonts w:ascii="Times New Roman" w:hAnsi="Times New Roman"/>
                <w:b w:val="0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5537220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pStyle w:val="8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C5F5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2 273 647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1 615 905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1 554 632</w:t>
            </w:r>
          </w:p>
        </w:tc>
      </w:tr>
      <w:tr w:rsidR="008C0AFD" w:rsidRPr="006C5F51" w:rsidTr="00105D21">
        <w:trPr>
          <w:trHeight w:val="5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1 554 632 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909 125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909 125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521 715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521 715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Межбюджетные трансферты бюджету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6C5F51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C5F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999 0000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6C5F51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C5F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    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учета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both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 «Обеспечение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первичных мер пожарной безопасности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013010000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6C5F51">
              <w:rPr>
                <w:b/>
                <w:sz w:val="28"/>
                <w:szCs w:val="28"/>
              </w:rPr>
              <w:t>о(</w:t>
            </w:r>
            <w:proofErr w:type="gramEnd"/>
            <w:r w:rsidRPr="006C5F51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01 1 01 00000</w:t>
            </w:r>
          </w:p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914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</w:t>
            </w:r>
            <w:proofErr w:type="spellStart"/>
            <w:r w:rsidRPr="006C5F51">
              <w:rPr>
                <w:sz w:val="28"/>
                <w:szCs w:val="28"/>
              </w:rPr>
              <w:t>обеспеченияобеспечения</w:t>
            </w:r>
            <w:proofErr w:type="spellEnd"/>
            <w:r w:rsidRPr="006C5F51">
              <w:rPr>
                <w:sz w:val="28"/>
                <w:szCs w:val="28"/>
              </w:rPr>
              <w:t xml:space="preserve">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438920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</w:t>
            </w:r>
            <w:r w:rsidRPr="006C5F51">
              <w:rPr>
                <w:sz w:val="28"/>
                <w:szCs w:val="28"/>
              </w:rPr>
              <w:lastRenderedPageBreak/>
              <w:t>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6C5F51">
              <w:rPr>
                <w:sz w:val="28"/>
                <w:szCs w:val="28"/>
              </w:rPr>
              <w:t>обеспечения</w:t>
            </w:r>
            <w:proofErr w:type="spellEnd"/>
            <w:proofErr w:type="gramEnd"/>
            <w:r w:rsidRPr="006C5F51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pStyle w:val="af3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 xml:space="preserve">  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    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«Создание условий и проведение мероприятий,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</w:t>
            </w:r>
            <w:r w:rsidRPr="006C5F51">
              <w:rPr>
                <w:sz w:val="28"/>
                <w:szCs w:val="28"/>
              </w:rPr>
              <w:lastRenderedPageBreak/>
              <w:t>обеспечения   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014042009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lastRenderedPageBreak/>
              <w:t>77 468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716"/>
        </w:tabs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pStyle w:val="1"/>
        <w:jc w:val="right"/>
        <w:rPr>
          <w:rFonts w:ascii="Times New Roman" w:hAnsi="Times New Roman" w:cs="Times New Roman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pStyle w:val="1"/>
        <w:jc w:val="right"/>
        <w:rPr>
          <w:rFonts w:ascii="Times New Roman" w:hAnsi="Times New Roman" w:cs="Times New Roman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pStyle w:val="1"/>
        <w:jc w:val="right"/>
        <w:rPr>
          <w:rFonts w:ascii="Times New Roman" w:hAnsi="Times New Roman" w:cs="Times New Roman"/>
        </w:rPr>
      </w:pPr>
    </w:p>
    <w:p w:rsidR="008C0AFD" w:rsidRDefault="008C0AFD" w:rsidP="008C0AFD"/>
    <w:p w:rsidR="008C0AFD" w:rsidRDefault="008C0AFD" w:rsidP="008C0AFD"/>
    <w:p w:rsidR="008C0AFD" w:rsidRDefault="008C0AFD" w:rsidP="008C0AFD"/>
    <w:p w:rsidR="008C0AFD" w:rsidRDefault="008C0AFD" w:rsidP="008C0AFD"/>
    <w:p w:rsidR="008C0AFD" w:rsidRDefault="008C0AFD" w:rsidP="008C0AFD"/>
    <w:p w:rsidR="008C0AFD" w:rsidRDefault="008C0AFD" w:rsidP="008C0AFD"/>
    <w:p w:rsidR="00105D21" w:rsidRDefault="00105D21" w:rsidP="008C0AFD"/>
    <w:p w:rsidR="00105D21" w:rsidRDefault="00105D21" w:rsidP="008C0AFD"/>
    <w:p w:rsidR="00105D21" w:rsidRDefault="00105D21" w:rsidP="008C0AFD"/>
    <w:p w:rsidR="008C0AFD" w:rsidRDefault="008C0AFD" w:rsidP="008C0AFD"/>
    <w:p w:rsidR="008C0AFD" w:rsidRPr="00C705D4" w:rsidRDefault="008C0AFD" w:rsidP="008C0AFD"/>
    <w:p w:rsidR="008C0AFD" w:rsidRPr="00105D21" w:rsidRDefault="008C0AFD" w:rsidP="008C0AFD">
      <w:pPr>
        <w:jc w:val="center"/>
      </w:pPr>
      <w:r w:rsidRPr="006C5F51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105D21">
        <w:t>Приложение  8</w:t>
      </w:r>
    </w:p>
    <w:p w:rsidR="008C0AFD" w:rsidRPr="00105D21" w:rsidRDefault="008C0AFD" w:rsidP="008C0AFD">
      <w:pPr>
        <w:jc w:val="right"/>
      </w:pPr>
      <w:r w:rsidRPr="00105D21">
        <w:t>к  бюджету сельского поселения</w:t>
      </w:r>
    </w:p>
    <w:p w:rsidR="008C0AFD" w:rsidRPr="00105D21" w:rsidRDefault="008C0AFD" w:rsidP="008C0AFD">
      <w:pPr>
        <w:jc w:val="right"/>
      </w:pPr>
      <w:r w:rsidRPr="00105D21">
        <w:t xml:space="preserve">Пушкинский сельсовет Добринского </w:t>
      </w:r>
    </w:p>
    <w:p w:rsidR="008C0AFD" w:rsidRPr="00105D21" w:rsidRDefault="008C0AFD" w:rsidP="008C0AFD">
      <w:pPr>
        <w:jc w:val="right"/>
      </w:pPr>
      <w:r w:rsidRPr="00105D21">
        <w:t xml:space="preserve">муниципального района Липецкой области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105D21">
        <w:t>Российской Федерации на 2016 год</w:t>
      </w:r>
      <w:r w:rsidRPr="006C5F51">
        <w:rPr>
          <w:sz w:val="28"/>
          <w:szCs w:val="28"/>
        </w:rPr>
        <w:t xml:space="preserve">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                       </w:t>
      </w:r>
    </w:p>
    <w:p w:rsidR="008C0AFD" w:rsidRPr="006C5F51" w:rsidRDefault="008C0AFD" w:rsidP="008C0AFD">
      <w:pPr>
        <w:tabs>
          <w:tab w:val="left" w:pos="1320"/>
        </w:tabs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Распределение расходов бюджета сельского поселения по разделам, подразделам,</w:t>
      </w:r>
    </w:p>
    <w:p w:rsidR="008C0AFD" w:rsidRPr="006C5F51" w:rsidRDefault="008C0AFD" w:rsidP="008C0AFD">
      <w:pPr>
        <w:tabs>
          <w:tab w:val="left" w:pos="1320"/>
        </w:tabs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6C5F51">
        <w:rPr>
          <w:b/>
          <w:sz w:val="28"/>
          <w:szCs w:val="28"/>
        </w:rPr>
        <w:t>непрограммным</w:t>
      </w:r>
      <w:proofErr w:type="spellEnd"/>
      <w:r w:rsidRPr="006C5F51">
        <w:rPr>
          <w:b/>
          <w:sz w:val="28"/>
          <w:szCs w:val="28"/>
        </w:rPr>
        <w:t xml:space="preserve"> направлениям деятельности), группам видов расходов классификации расходов</w:t>
      </w:r>
    </w:p>
    <w:p w:rsidR="008C0AFD" w:rsidRPr="00C705D4" w:rsidRDefault="008C0AFD" w:rsidP="008C0AFD">
      <w:pPr>
        <w:tabs>
          <w:tab w:val="left" w:pos="1320"/>
        </w:tabs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бюджетов Российской Федерации   на 2016 год</w:t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>руб.</w:t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 xml:space="preserve">         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 xml:space="preserve">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27"/>
        <w:gridCol w:w="540"/>
        <w:gridCol w:w="1769"/>
        <w:gridCol w:w="709"/>
        <w:gridCol w:w="1559"/>
      </w:tblGrid>
      <w:tr w:rsidR="008C0AFD" w:rsidRPr="006C5F51" w:rsidTr="00105D21">
        <w:trPr>
          <w:cantSplit/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</w:p>
          <w:p w:rsidR="008C0AFD" w:rsidRPr="006C5F51" w:rsidRDefault="008C0AFD" w:rsidP="008C0AFD">
            <w:pPr>
              <w:pStyle w:val="3"/>
              <w:rPr>
                <w:b w:val="0"/>
                <w:sz w:val="28"/>
                <w:szCs w:val="28"/>
              </w:rPr>
            </w:pPr>
            <w:r w:rsidRPr="006C5F51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AFD" w:rsidRPr="006C5F51" w:rsidRDefault="008C0AFD" w:rsidP="008C0AF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Cs/>
                <w:sz w:val="28"/>
                <w:szCs w:val="28"/>
              </w:rPr>
            </w:pPr>
            <w:r w:rsidRPr="006C5F51">
              <w:rPr>
                <w:bCs/>
                <w:sz w:val="28"/>
                <w:szCs w:val="28"/>
              </w:rPr>
              <w:t>СУММА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6C5F51">
              <w:rPr>
                <w:rFonts w:ascii="Times New Roman" w:hAnsi="Times New Roman"/>
                <w:b w:val="0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5537220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pStyle w:val="8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C5F5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2 273 647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560032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 w:rsidRPr="006C5F51">
              <w:rPr>
                <w:b/>
                <w:color w:val="000000"/>
                <w:sz w:val="28"/>
                <w:szCs w:val="28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1 615 905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01403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61 273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1 554 632</w:t>
            </w:r>
          </w:p>
        </w:tc>
      </w:tr>
      <w:tr w:rsidR="008C0AFD" w:rsidRPr="006C5F51" w:rsidTr="00105D21">
        <w:trPr>
          <w:trHeight w:val="5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1 554 632 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909 125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909 125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521 715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521 715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6C5F51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C5F5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6C5F51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C5F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86210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    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учета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Расходы на приобретение программного обеспечения на условиях софинансирования с областным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01401</w:t>
            </w:r>
            <w:r w:rsidRPr="006C5F51">
              <w:rPr>
                <w:color w:val="000000"/>
                <w:sz w:val="28"/>
                <w:szCs w:val="28"/>
                <w:lang w:val="en-US"/>
              </w:rPr>
              <w:t>S</w:t>
            </w:r>
            <w:r w:rsidRPr="006C5F51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8C0AFD" w:rsidRPr="006C5F51" w:rsidTr="00105D21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both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C5F51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C5F51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6C5F51">
              <w:rPr>
                <w:b/>
                <w:sz w:val="28"/>
                <w:szCs w:val="28"/>
              </w:rPr>
              <w:t>о(</w:t>
            </w:r>
            <w:proofErr w:type="gramEnd"/>
            <w:r w:rsidRPr="006C5F51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01 1 01 00000</w:t>
            </w:r>
          </w:p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</w:t>
            </w:r>
            <w:proofErr w:type="spellStart"/>
            <w:r w:rsidRPr="006C5F51">
              <w:rPr>
                <w:sz w:val="28"/>
                <w:szCs w:val="28"/>
              </w:rPr>
              <w:t>обеспеченияобеспечения</w:t>
            </w:r>
            <w:proofErr w:type="spellEnd"/>
            <w:r w:rsidRPr="006C5F51">
              <w:rPr>
                <w:sz w:val="28"/>
                <w:szCs w:val="28"/>
              </w:rPr>
              <w:t xml:space="preserve"> (государственных) муниципальных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1096400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438920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</w:t>
            </w:r>
            <w:r w:rsidRPr="006C5F51">
              <w:rPr>
                <w:sz w:val="28"/>
                <w:szCs w:val="28"/>
              </w:rPr>
              <w:lastRenderedPageBreak/>
              <w:t>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6C5F51">
              <w:rPr>
                <w:sz w:val="28"/>
                <w:szCs w:val="28"/>
              </w:rPr>
              <w:t>обеспечения</w:t>
            </w:r>
            <w:proofErr w:type="spellEnd"/>
            <w:proofErr w:type="gramEnd"/>
            <w:r w:rsidRPr="006C5F51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11920</w:t>
            </w:r>
          </w:p>
        </w:tc>
      </w:tr>
      <w:tr w:rsidR="008C0AFD" w:rsidRPr="006C5F51" w:rsidTr="00105D21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pStyle w:val="af3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427000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b/>
                <w:color w:val="000000"/>
                <w:sz w:val="28"/>
                <w:szCs w:val="28"/>
              </w:rPr>
              <w:t xml:space="preserve">    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 xml:space="preserve">Основное мероприятие «Создание условий и проведение мероприятий, направленных на развитие культуры </w:t>
            </w:r>
            <w:r w:rsidRPr="006C5F51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1 424 785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157 000</w:t>
            </w:r>
          </w:p>
        </w:tc>
      </w:tr>
      <w:tr w:rsidR="008C0AFD" w:rsidRPr="006C5F51" w:rsidTr="00105D21">
        <w:trPr>
          <w:trHeight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  <w:tr w:rsidR="008C0AFD" w:rsidRPr="006C5F51" w:rsidTr="00105D21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Закупка товаров, работ и услуг для  </w:t>
            </w:r>
            <w:r w:rsidRPr="006C5F51">
              <w:rPr>
                <w:sz w:val="28"/>
                <w:szCs w:val="28"/>
              </w:rPr>
              <w:lastRenderedPageBreak/>
              <w:t>обеспечения   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AFD" w:rsidRPr="006C5F51" w:rsidRDefault="008C0AFD" w:rsidP="008C0AFD">
            <w:pPr>
              <w:jc w:val="center"/>
              <w:rPr>
                <w:color w:val="000000"/>
                <w:sz w:val="28"/>
                <w:szCs w:val="28"/>
              </w:rPr>
            </w:pPr>
            <w:r w:rsidRPr="006C5F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77 468</w:t>
            </w:r>
          </w:p>
        </w:tc>
      </w:tr>
    </w:tbl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716"/>
        </w:tabs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  <w:r w:rsidRPr="006C5F51">
        <w:rPr>
          <w:sz w:val="28"/>
          <w:szCs w:val="28"/>
        </w:rPr>
        <w:tab/>
      </w: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tabs>
          <w:tab w:val="left" w:pos="195"/>
        </w:tabs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ab/>
        <w:t xml:space="preserve">     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105D21" w:rsidRDefault="00105D21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6C5F51" w:rsidRDefault="008C0AFD" w:rsidP="008C0AFD">
      <w:pPr>
        <w:jc w:val="right"/>
        <w:rPr>
          <w:sz w:val="28"/>
          <w:szCs w:val="28"/>
        </w:rPr>
      </w:pPr>
    </w:p>
    <w:p w:rsidR="008C0AFD" w:rsidRPr="00105D21" w:rsidRDefault="008C0AFD" w:rsidP="008C0AFD">
      <w:pPr>
        <w:jc w:val="right"/>
      </w:pPr>
      <w:r w:rsidRPr="00105D21">
        <w:lastRenderedPageBreak/>
        <w:t xml:space="preserve"> </w:t>
      </w:r>
      <w:r w:rsidRPr="00105D21">
        <w:rPr>
          <w:b/>
        </w:rPr>
        <w:t>Приложение  9</w:t>
      </w:r>
    </w:p>
    <w:p w:rsidR="008C0AFD" w:rsidRPr="00105D21" w:rsidRDefault="008C0AFD" w:rsidP="008C0AFD">
      <w:pPr>
        <w:jc w:val="right"/>
      </w:pPr>
      <w:r w:rsidRPr="00105D21">
        <w:t>к  бюджету сельского поселения</w:t>
      </w:r>
    </w:p>
    <w:p w:rsidR="008C0AFD" w:rsidRPr="00105D21" w:rsidRDefault="008C0AFD" w:rsidP="008C0AFD">
      <w:pPr>
        <w:jc w:val="right"/>
      </w:pPr>
      <w:r w:rsidRPr="00105D21">
        <w:t xml:space="preserve">Пушкинский сельсовет Добринского </w:t>
      </w:r>
    </w:p>
    <w:p w:rsidR="008C0AFD" w:rsidRPr="00105D21" w:rsidRDefault="008C0AFD" w:rsidP="008C0AFD">
      <w:pPr>
        <w:jc w:val="right"/>
      </w:pPr>
      <w:r w:rsidRPr="00105D21">
        <w:t xml:space="preserve">муниципального района Липецкой области </w:t>
      </w:r>
    </w:p>
    <w:p w:rsidR="008C0AFD" w:rsidRPr="006C5F51" w:rsidRDefault="008C0AFD" w:rsidP="008C0AFD">
      <w:pPr>
        <w:jc w:val="right"/>
        <w:rPr>
          <w:sz w:val="28"/>
          <w:szCs w:val="28"/>
        </w:rPr>
      </w:pPr>
      <w:r w:rsidRPr="00105D21">
        <w:t>Российской Федерации на 2016 год</w:t>
      </w:r>
      <w:r w:rsidRPr="006C5F51">
        <w:rPr>
          <w:sz w:val="28"/>
          <w:szCs w:val="28"/>
        </w:rPr>
        <w:t xml:space="preserve">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</w:p>
    <w:p w:rsidR="008C0AFD" w:rsidRPr="006C5F51" w:rsidRDefault="008C0AFD" w:rsidP="008C0AFD">
      <w:pPr>
        <w:pStyle w:val="a4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8C0AFD" w:rsidRDefault="008C0AFD" w:rsidP="008C0AFD">
      <w:pPr>
        <w:pStyle w:val="a4"/>
        <w:tabs>
          <w:tab w:val="center" w:pos="5244"/>
          <w:tab w:val="left" w:pos="9120"/>
        </w:tabs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ab/>
        <w:t>из областного бюджета на 2016год</w:t>
      </w:r>
      <w:r w:rsidRPr="006C5F51">
        <w:rPr>
          <w:b/>
          <w:sz w:val="28"/>
          <w:szCs w:val="28"/>
        </w:rPr>
        <w:tab/>
      </w:r>
    </w:p>
    <w:p w:rsidR="008C0AFD" w:rsidRPr="006C5F51" w:rsidRDefault="008C0AFD" w:rsidP="008C0AFD">
      <w:pPr>
        <w:pStyle w:val="a4"/>
        <w:tabs>
          <w:tab w:val="center" w:pos="5244"/>
          <w:tab w:val="left" w:pos="9120"/>
        </w:tabs>
        <w:jc w:val="right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ab/>
      </w:r>
      <w:proofErr w:type="spellStart"/>
      <w:r w:rsidRPr="006C5F51">
        <w:rPr>
          <w:b/>
          <w:sz w:val="28"/>
          <w:szCs w:val="28"/>
        </w:rPr>
        <w:t>руб</w:t>
      </w:r>
      <w:proofErr w:type="spellEnd"/>
    </w:p>
    <w:p w:rsidR="008C0AFD" w:rsidRPr="006C5F51" w:rsidRDefault="008C0AFD" w:rsidP="008C0AFD">
      <w:pPr>
        <w:pStyle w:val="a4"/>
        <w:tabs>
          <w:tab w:val="center" w:pos="5244"/>
          <w:tab w:val="left" w:pos="912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Сумма  на 2015 год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3 032 000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1459800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68 000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4559800</w:t>
            </w:r>
          </w:p>
        </w:tc>
      </w:tr>
    </w:tbl>
    <w:p w:rsidR="008C0AFD" w:rsidRPr="006C5F51" w:rsidRDefault="008C0AFD" w:rsidP="008C0AFD">
      <w:pPr>
        <w:jc w:val="right"/>
        <w:rPr>
          <w:sz w:val="28"/>
          <w:szCs w:val="28"/>
        </w:rPr>
      </w:pP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 xml:space="preserve">                </w:t>
      </w:r>
    </w:p>
    <w:p w:rsidR="008C0AFD" w:rsidRPr="006C5F51" w:rsidRDefault="008C0AFD" w:rsidP="008C0AFD">
      <w:pPr>
        <w:jc w:val="both"/>
        <w:rPr>
          <w:b/>
          <w:bCs/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105D21" w:rsidRDefault="008C0AFD" w:rsidP="008C0AFD">
      <w:pPr>
        <w:jc w:val="right"/>
        <w:rPr>
          <w:b/>
          <w:bCs/>
        </w:rPr>
      </w:pPr>
      <w:r w:rsidRPr="00105D21">
        <w:t xml:space="preserve">                                                                                                                                            Приложение  10</w:t>
      </w:r>
    </w:p>
    <w:p w:rsidR="008C0AFD" w:rsidRPr="00105D21" w:rsidRDefault="008C0AFD" w:rsidP="008C0AFD">
      <w:pPr>
        <w:jc w:val="right"/>
      </w:pPr>
      <w:r w:rsidRPr="00105D21">
        <w:lastRenderedPageBreak/>
        <w:t>к  бюджету сельского поселения</w:t>
      </w:r>
    </w:p>
    <w:p w:rsidR="008C0AFD" w:rsidRPr="00105D21" w:rsidRDefault="008C0AFD" w:rsidP="008C0AFD">
      <w:pPr>
        <w:jc w:val="right"/>
      </w:pPr>
      <w:r w:rsidRPr="00105D21">
        <w:t xml:space="preserve">Пушкинский сельсовет Добринского </w:t>
      </w:r>
    </w:p>
    <w:p w:rsidR="008C0AFD" w:rsidRPr="00105D21" w:rsidRDefault="008C0AFD" w:rsidP="008C0AFD">
      <w:pPr>
        <w:jc w:val="right"/>
      </w:pPr>
      <w:r w:rsidRPr="00105D21">
        <w:t xml:space="preserve">муниципального района Липецкой области </w:t>
      </w:r>
    </w:p>
    <w:p w:rsidR="008C0AFD" w:rsidRPr="00105D21" w:rsidRDefault="008C0AFD" w:rsidP="008C0AFD">
      <w:pPr>
        <w:jc w:val="right"/>
      </w:pPr>
      <w:r w:rsidRPr="00105D21">
        <w:t xml:space="preserve">Российской Федерации на 2016 год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                      </w:t>
      </w:r>
    </w:p>
    <w:p w:rsidR="008C0AFD" w:rsidRPr="006C5F51" w:rsidRDefault="008C0AFD" w:rsidP="00105D21">
      <w:pPr>
        <w:pStyle w:val="a4"/>
        <w:spacing w:after="0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Объем межбюджетных трансфертов, передаваемых бюджету</w:t>
      </w:r>
    </w:p>
    <w:p w:rsidR="008C0AFD" w:rsidRPr="006C5F51" w:rsidRDefault="008C0AFD" w:rsidP="00105D21">
      <w:pPr>
        <w:pStyle w:val="a4"/>
        <w:spacing w:after="0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муниципального района  из бюджета сельского поселения </w:t>
      </w:r>
      <w:proofErr w:type="gramStart"/>
      <w:r w:rsidRPr="006C5F51">
        <w:rPr>
          <w:b/>
          <w:sz w:val="28"/>
          <w:szCs w:val="28"/>
        </w:rPr>
        <w:t>на</w:t>
      </w:r>
      <w:proofErr w:type="gramEnd"/>
    </w:p>
    <w:p w:rsidR="008C0AFD" w:rsidRPr="006C5F51" w:rsidRDefault="008C0AFD" w:rsidP="00105D21">
      <w:pPr>
        <w:pStyle w:val="a4"/>
        <w:spacing w:after="0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осуществление части  полномочий  по решению</w:t>
      </w:r>
    </w:p>
    <w:p w:rsidR="008C0AFD" w:rsidRPr="006C5F51" w:rsidRDefault="008C0AFD" w:rsidP="00105D21">
      <w:pPr>
        <w:pStyle w:val="a4"/>
        <w:spacing w:after="0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вопросов местного значения  на 2016 год</w:t>
      </w:r>
    </w:p>
    <w:p w:rsidR="008C0AFD" w:rsidRPr="006C5F51" w:rsidRDefault="008C0AFD" w:rsidP="008C0AFD">
      <w:pPr>
        <w:tabs>
          <w:tab w:val="left" w:pos="8460"/>
        </w:tabs>
        <w:ind w:right="459"/>
        <w:jc w:val="right"/>
        <w:rPr>
          <w:b/>
          <w:bCs/>
          <w:sz w:val="28"/>
          <w:szCs w:val="28"/>
        </w:rPr>
      </w:pPr>
      <w:r w:rsidRPr="006C5F51">
        <w:rPr>
          <w:sz w:val="28"/>
          <w:szCs w:val="28"/>
        </w:rPr>
        <w:tab/>
        <w:t>руб.</w:t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8C0AFD" w:rsidRPr="006C5F51" w:rsidTr="008C0AFD">
        <w:tc>
          <w:tcPr>
            <w:tcW w:w="7392" w:type="dxa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Сумма на 2016год</w:t>
            </w:r>
          </w:p>
        </w:tc>
      </w:tr>
      <w:tr w:rsidR="008C0AFD" w:rsidRPr="006C5F51" w:rsidTr="008C0AFD">
        <w:tc>
          <w:tcPr>
            <w:tcW w:w="7392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49369</w:t>
            </w:r>
          </w:p>
        </w:tc>
      </w:tr>
      <w:tr w:rsidR="008C0AFD" w:rsidRPr="006C5F51" w:rsidTr="008C0AFD">
        <w:tc>
          <w:tcPr>
            <w:tcW w:w="7392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36841</w:t>
            </w:r>
          </w:p>
        </w:tc>
      </w:tr>
      <w:tr w:rsidR="008C0AFD" w:rsidRPr="006C5F51" w:rsidTr="008C0AFD">
        <w:tc>
          <w:tcPr>
            <w:tcW w:w="7392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19195</w:t>
            </w:r>
          </w:p>
        </w:tc>
      </w:tr>
      <w:tr w:rsidR="008C0AFD" w:rsidRPr="006C5F51" w:rsidTr="008C0AFD">
        <w:tc>
          <w:tcPr>
            <w:tcW w:w="7392" w:type="dxa"/>
          </w:tcPr>
          <w:p w:rsidR="008C0AFD" w:rsidRPr="006C5F51" w:rsidRDefault="008C0AFD" w:rsidP="008C0AFD">
            <w:pPr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105405</w:t>
            </w:r>
          </w:p>
        </w:tc>
      </w:tr>
    </w:tbl>
    <w:p w:rsidR="008C0AFD" w:rsidRPr="006C5F51" w:rsidRDefault="008C0AFD" w:rsidP="008C0AFD">
      <w:pPr>
        <w:tabs>
          <w:tab w:val="left" w:pos="8460"/>
        </w:tabs>
        <w:ind w:right="459"/>
        <w:jc w:val="right"/>
        <w:rPr>
          <w:sz w:val="28"/>
          <w:szCs w:val="28"/>
        </w:rPr>
      </w:pPr>
      <w:r w:rsidRPr="006C5F51">
        <w:rPr>
          <w:b/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</w:r>
      <w:r w:rsidRPr="006C5F51">
        <w:rPr>
          <w:sz w:val="28"/>
          <w:szCs w:val="28"/>
        </w:rPr>
        <w:tab/>
        <w:t xml:space="preserve">     </w:t>
      </w:r>
    </w:p>
    <w:p w:rsidR="008C0AFD" w:rsidRPr="006C5F51" w:rsidRDefault="008C0AFD" w:rsidP="008C0AFD">
      <w:pPr>
        <w:jc w:val="both"/>
        <w:rPr>
          <w:sz w:val="28"/>
          <w:szCs w:val="28"/>
        </w:rPr>
      </w:pPr>
    </w:p>
    <w:p w:rsidR="008C0AFD" w:rsidRPr="006C5F51" w:rsidRDefault="008C0AFD" w:rsidP="008C0AFD">
      <w:pPr>
        <w:jc w:val="both"/>
        <w:rPr>
          <w:sz w:val="28"/>
          <w:szCs w:val="28"/>
        </w:rPr>
      </w:pPr>
    </w:p>
    <w:p w:rsidR="008C0AFD" w:rsidRPr="006C5F51" w:rsidRDefault="008C0AFD" w:rsidP="008C0AFD">
      <w:pPr>
        <w:jc w:val="both"/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105D21" w:rsidRDefault="00105D21" w:rsidP="008C0AFD">
      <w:pPr>
        <w:rPr>
          <w:sz w:val="28"/>
          <w:szCs w:val="28"/>
        </w:rPr>
      </w:pPr>
    </w:p>
    <w:p w:rsidR="00105D21" w:rsidRPr="006C5F51" w:rsidRDefault="00105D21" w:rsidP="008C0AFD">
      <w:pPr>
        <w:rPr>
          <w:sz w:val="28"/>
          <w:szCs w:val="28"/>
        </w:rPr>
      </w:pPr>
    </w:p>
    <w:p w:rsidR="008C0AFD" w:rsidRPr="00105D21" w:rsidRDefault="008C0AFD" w:rsidP="008C0AFD">
      <w:pPr>
        <w:jc w:val="right"/>
      </w:pPr>
      <w:r w:rsidRPr="006C5F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105D21">
        <w:t>Приложение  11</w:t>
      </w:r>
    </w:p>
    <w:p w:rsidR="008C0AFD" w:rsidRPr="00105D21" w:rsidRDefault="008C0AFD" w:rsidP="008C0AFD">
      <w:pPr>
        <w:jc w:val="right"/>
      </w:pPr>
      <w:r w:rsidRPr="00105D21">
        <w:t>к  бюджету сельского поселения</w:t>
      </w:r>
    </w:p>
    <w:p w:rsidR="008C0AFD" w:rsidRPr="00105D21" w:rsidRDefault="008C0AFD" w:rsidP="008C0AFD">
      <w:pPr>
        <w:jc w:val="right"/>
      </w:pPr>
      <w:r w:rsidRPr="00105D21">
        <w:t xml:space="preserve">Пушкинский сельсовет Добринского </w:t>
      </w:r>
    </w:p>
    <w:p w:rsidR="008C0AFD" w:rsidRPr="00105D21" w:rsidRDefault="008C0AFD" w:rsidP="008C0AFD">
      <w:pPr>
        <w:jc w:val="right"/>
      </w:pPr>
      <w:r w:rsidRPr="00105D21">
        <w:t xml:space="preserve">муниципального района Липецкой области </w:t>
      </w:r>
    </w:p>
    <w:p w:rsidR="008C0AFD" w:rsidRPr="00105D21" w:rsidRDefault="008C0AFD" w:rsidP="008C0AFD">
      <w:pPr>
        <w:jc w:val="right"/>
      </w:pPr>
      <w:r w:rsidRPr="00105D21">
        <w:t xml:space="preserve">Российской Федерации на 2016 год                                                                                                          </w:t>
      </w:r>
    </w:p>
    <w:p w:rsidR="008C0AFD" w:rsidRPr="006C5F51" w:rsidRDefault="008C0AFD" w:rsidP="008C0AFD">
      <w:pPr>
        <w:rPr>
          <w:sz w:val="28"/>
          <w:szCs w:val="28"/>
        </w:rPr>
      </w:pPr>
    </w:p>
    <w:p w:rsidR="008C0AFD" w:rsidRPr="006C5F51" w:rsidRDefault="008C0AFD" w:rsidP="008C0AFD">
      <w:pPr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Объем межбюджетных трансфертов, предусмотренных к получе</w:t>
      </w:r>
      <w:r>
        <w:rPr>
          <w:b/>
          <w:sz w:val="28"/>
          <w:szCs w:val="28"/>
        </w:rPr>
        <w:t>нию</w:t>
      </w:r>
      <w:r w:rsidRPr="006C5F51">
        <w:rPr>
          <w:b/>
          <w:sz w:val="28"/>
          <w:szCs w:val="28"/>
        </w:rPr>
        <w:t xml:space="preserve"> из районного бюджета</w:t>
      </w:r>
    </w:p>
    <w:p w:rsidR="008C0AFD" w:rsidRPr="006C5F51" w:rsidRDefault="008C0AFD" w:rsidP="008C0AFD">
      <w:pPr>
        <w:tabs>
          <w:tab w:val="left" w:pos="9450"/>
        </w:tabs>
        <w:rPr>
          <w:sz w:val="28"/>
          <w:szCs w:val="28"/>
        </w:rPr>
      </w:pPr>
      <w:r w:rsidRPr="006C5F51">
        <w:rPr>
          <w:sz w:val="28"/>
          <w:szCs w:val="28"/>
        </w:rPr>
        <w:tab/>
      </w:r>
    </w:p>
    <w:p w:rsidR="008C0AFD" w:rsidRPr="006C5F51" w:rsidRDefault="008C0AFD" w:rsidP="008C0AFD">
      <w:pPr>
        <w:tabs>
          <w:tab w:val="left" w:pos="9450"/>
        </w:tabs>
        <w:rPr>
          <w:sz w:val="28"/>
          <w:szCs w:val="28"/>
        </w:rPr>
      </w:pPr>
      <w:r w:rsidRPr="006C5F51">
        <w:rPr>
          <w:sz w:val="28"/>
          <w:szCs w:val="28"/>
        </w:rPr>
        <w:tab/>
      </w:r>
      <w:proofErr w:type="spellStart"/>
      <w:r w:rsidRPr="006C5F51">
        <w:rPr>
          <w:sz w:val="28"/>
          <w:szCs w:val="28"/>
        </w:rPr>
        <w:t>руб</w:t>
      </w:r>
      <w:proofErr w:type="spellEnd"/>
    </w:p>
    <w:p w:rsidR="008C0AFD" w:rsidRPr="006C5F51" w:rsidRDefault="008C0AFD" w:rsidP="008C0AFD">
      <w:pPr>
        <w:tabs>
          <w:tab w:val="left" w:pos="94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Сумма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proofErr w:type="gramStart"/>
            <w:r w:rsidRPr="006C5F51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C5F51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1096400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11920</w:t>
            </w: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7920" w:type="dxa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C0AFD" w:rsidRPr="006C5F51" w:rsidRDefault="008C0AFD" w:rsidP="008C0AFD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51">
              <w:rPr>
                <w:b/>
                <w:bCs/>
                <w:sz w:val="28"/>
                <w:szCs w:val="28"/>
              </w:rPr>
              <w:t>1108320</w:t>
            </w:r>
          </w:p>
        </w:tc>
      </w:tr>
    </w:tbl>
    <w:p w:rsidR="008C0AFD" w:rsidRDefault="008C0AFD" w:rsidP="008C0AFD">
      <w:pPr>
        <w:rPr>
          <w:sz w:val="28"/>
          <w:szCs w:val="28"/>
        </w:rPr>
      </w:pPr>
      <w:r w:rsidRPr="006C5F5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rPr>
          <w:sz w:val="28"/>
          <w:szCs w:val="28"/>
        </w:rPr>
      </w:pPr>
    </w:p>
    <w:p w:rsidR="008C0AFD" w:rsidRPr="00C705D4" w:rsidRDefault="008C0AFD" w:rsidP="008C0AFD">
      <w:pPr>
        <w:rPr>
          <w:sz w:val="28"/>
          <w:szCs w:val="28"/>
        </w:rPr>
      </w:pPr>
    </w:p>
    <w:p w:rsidR="008C0AFD" w:rsidRDefault="008C0AFD" w:rsidP="008C0AFD">
      <w:pPr>
        <w:jc w:val="right"/>
        <w:rPr>
          <w:b/>
          <w:bCs/>
          <w:sz w:val="28"/>
          <w:szCs w:val="28"/>
        </w:rPr>
      </w:pPr>
    </w:p>
    <w:p w:rsidR="00105D21" w:rsidRPr="006C5F51" w:rsidRDefault="00105D21" w:rsidP="008C0AFD">
      <w:pPr>
        <w:jc w:val="right"/>
        <w:rPr>
          <w:b/>
          <w:bCs/>
          <w:sz w:val="28"/>
          <w:szCs w:val="28"/>
        </w:rPr>
      </w:pPr>
    </w:p>
    <w:p w:rsidR="008C0AFD" w:rsidRPr="00105D21" w:rsidRDefault="008C0AFD" w:rsidP="008C0AFD">
      <w:pPr>
        <w:jc w:val="right"/>
      </w:pPr>
      <w:r w:rsidRPr="006C5F51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105D21">
        <w:t>Приложение  12</w:t>
      </w:r>
    </w:p>
    <w:p w:rsidR="008C0AFD" w:rsidRPr="00105D21" w:rsidRDefault="008C0AFD" w:rsidP="008C0AFD">
      <w:pPr>
        <w:jc w:val="right"/>
      </w:pPr>
      <w:r w:rsidRPr="00105D21">
        <w:t>к  бюджету сельского поселения</w:t>
      </w:r>
    </w:p>
    <w:p w:rsidR="008C0AFD" w:rsidRPr="00105D21" w:rsidRDefault="008C0AFD" w:rsidP="008C0AFD">
      <w:pPr>
        <w:jc w:val="right"/>
      </w:pPr>
      <w:r w:rsidRPr="00105D21">
        <w:t xml:space="preserve">Пушкинский сельсовет Добринского </w:t>
      </w:r>
    </w:p>
    <w:p w:rsidR="008C0AFD" w:rsidRPr="00105D21" w:rsidRDefault="008C0AFD" w:rsidP="008C0AFD">
      <w:pPr>
        <w:jc w:val="right"/>
      </w:pPr>
      <w:r w:rsidRPr="00105D21">
        <w:t xml:space="preserve">муниципального района Липецкой области </w:t>
      </w:r>
    </w:p>
    <w:p w:rsidR="008C0AFD" w:rsidRPr="00105D21" w:rsidRDefault="008C0AFD" w:rsidP="008C0AFD">
      <w:pPr>
        <w:jc w:val="right"/>
      </w:pPr>
      <w:r w:rsidRPr="00105D21">
        <w:t xml:space="preserve">Российской Федерации на 2016 год </w:t>
      </w:r>
    </w:p>
    <w:p w:rsidR="008C0AFD" w:rsidRPr="006C5F51" w:rsidRDefault="008C0AFD" w:rsidP="008C0AFD">
      <w:pPr>
        <w:jc w:val="right"/>
        <w:rPr>
          <w:b/>
          <w:bCs/>
          <w:sz w:val="28"/>
          <w:szCs w:val="28"/>
        </w:rPr>
      </w:pPr>
      <w:r w:rsidRPr="006C5F51">
        <w:rPr>
          <w:sz w:val="28"/>
          <w:szCs w:val="28"/>
        </w:rPr>
        <w:t xml:space="preserve">                      </w:t>
      </w:r>
    </w:p>
    <w:p w:rsidR="008C0AFD" w:rsidRPr="006C5F51" w:rsidRDefault="008C0AFD" w:rsidP="008C0AFD">
      <w:pPr>
        <w:ind w:right="-81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6C5F51">
        <w:rPr>
          <w:b/>
          <w:sz w:val="28"/>
          <w:szCs w:val="28"/>
        </w:rPr>
        <w:t>М</w:t>
      </w:r>
      <w:proofErr w:type="spellEnd"/>
      <w:proofErr w:type="gramEnd"/>
      <w:r w:rsidRPr="006C5F51">
        <w:rPr>
          <w:b/>
          <w:sz w:val="28"/>
          <w:szCs w:val="28"/>
        </w:rPr>
        <w:t xml:space="preserve"> А</w:t>
      </w:r>
    </w:p>
    <w:p w:rsidR="008C0AFD" w:rsidRPr="006C5F51" w:rsidRDefault="008C0AFD" w:rsidP="008C0AFD">
      <w:pPr>
        <w:ind w:right="-81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>МУНИЦИПАЛЬНЫХ   ВНУТРЕННИХ  ЗАИМСТВОВАНИЙ</w:t>
      </w:r>
    </w:p>
    <w:p w:rsidR="008C0AFD" w:rsidRPr="006C5F51" w:rsidRDefault="008C0AFD" w:rsidP="008C0AFD">
      <w:pPr>
        <w:ind w:right="-81"/>
        <w:jc w:val="center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 xml:space="preserve">СЕЛЬСКОГО ПОСЕЛЕНИЯ ПУШКИНСКИЙ СЕЛЬСОВЕТ  НА  2016 ГОД   </w:t>
      </w:r>
    </w:p>
    <w:p w:rsidR="008C0AFD" w:rsidRPr="006C5F51" w:rsidRDefault="008C0AFD" w:rsidP="008C0AFD">
      <w:pPr>
        <w:tabs>
          <w:tab w:val="left" w:pos="9525"/>
        </w:tabs>
        <w:ind w:right="-81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ab/>
      </w:r>
    </w:p>
    <w:p w:rsidR="008C0AFD" w:rsidRPr="006C5F51" w:rsidRDefault="008C0AFD" w:rsidP="008C0AFD">
      <w:pPr>
        <w:tabs>
          <w:tab w:val="left" w:pos="9525"/>
        </w:tabs>
        <w:ind w:right="-81"/>
        <w:rPr>
          <w:b/>
          <w:sz w:val="28"/>
          <w:szCs w:val="28"/>
        </w:rPr>
      </w:pPr>
    </w:p>
    <w:p w:rsidR="008C0AFD" w:rsidRPr="006C5F51" w:rsidRDefault="008C0AFD" w:rsidP="008C0AFD">
      <w:pPr>
        <w:tabs>
          <w:tab w:val="left" w:pos="9525"/>
        </w:tabs>
        <w:ind w:right="-81"/>
        <w:rPr>
          <w:b/>
          <w:sz w:val="28"/>
          <w:szCs w:val="28"/>
        </w:rPr>
      </w:pPr>
      <w:r w:rsidRPr="006C5F51">
        <w:rPr>
          <w:b/>
          <w:sz w:val="28"/>
          <w:szCs w:val="28"/>
        </w:rPr>
        <w:tab/>
      </w:r>
      <w:proofErr w:type="spellStart"/>
      <w:r w:rsidRPr="006C5F51">
        <w:rPr>
          <w:b/>
          <w:sz w:val="28"/>
          <w:szCs w:val="28"/>
        </w:rPr>
        <w:t>руб</w:t>
      </w:r>
      <w:proofErr w:type="spellEnd"/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8C0AFD" w:rsidRPr="006C5F51" w:rsidTr="008C0AFD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2016 год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-1 700 000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468"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-700 000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 xml:space="preserve">-погашение бюджетных </w:t>
            </w:r>
            <w:proofErr w:type="spellStart"/>
            <w:r w:rsidRPr="006C5F51">
              <w:rPr>
                <w:sz w:val="28"/>
                <w:szCs w:val="28"/>
              </w:rPr>
              <w:t>кредитов</w:t>
            </w:r>
            <w:proofErr w:type="gramStart"/>
            <w:r w:rsidRPr="006C5F51">
              <w:rPr>
                <w:sz w:val="28"/>
                <w:szCs w:val="28"/>
              </w:rPr>
              <w:t>,в</w:t>
            </w:r>
            <w:proofErr w:type="gramEnd"/>
            <w:r w:rsidRPr="006C5F51">
              <w:rPr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-700 000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2.Кредиты</w:t>
            </w:r>
            <w:proofErr w:type="gramStart"/>
            <w:r w:rsidRPr="006C5F51">
              <w:rPr>
                <w:sz w:val="28"/>
                <w:szCs w:val="28"/>
              </w:rPr>
              <w:t>,п</w:t>
            </w:r>
            <w:proofErr w:type="gramEnd"/>
            <w:r w:rsidRPr="006C5F51">
              <w:rPr>
                <w:sz w:val="28"/>
                <w:szCs w:val="28"/>
              </w:rPr>
              <w:t>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-1 000 000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jc w:val="center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-привлечение 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 погашение бюджетных кредитов,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6C5F51">
              <w:rPr>
                <w:b/>
                <w:sz w:val="28"/>
                <w:szCs w:val="28"/>
              </w:rPr>
              <w:t>-1 000 000</w:t>
            </w:r>
          </w:p>
        </w:tc>
      </w:tr>
      <w:tr w:rsidR="008C0AFD" w:rsidRPr="006C5F51" w:rsidTr="008C0AF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D" w:rsidRPr="006C5F51" w:rsidRDefault="008C0AFD" w:rsidP="008C0AFD">
            <w:pPr>
              <w:ind w:right="-81"/>
              <w:rPr>
                <w:sz w:val="28"/>
                <w:szCs w:val="28"/>
              </w:rPr>
            </w:pPr>
            <w:r w:rsidRPr="006C5F51">
              <w:rPr>
                <w:sz w:val="28"/>
                <w:szCs w:val="28"/>
              </w:rPr>
              <w:t>- погашение кредитов,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D" w:rsidRPr="006C5F51" w:rsidRDefault="008C0AFD" w:rsidP="008C0AFD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1316"/>
    <w:multiLevelType w:val="hybridMultilevel"/>
    <w:tmpl w:val="3710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27637"/>
    <w:multiLevelType w:val="hybridMultilevel"/>
    <w:tmpl w:val="14EE4570"/>
    <w:lvl w:ilvl="0" w:tplc="2B4EA2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F1F42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7166336"/>
    <w:multiLevelType w:val="hybridMultilevel"/>
    <w:tmpl w:val="371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FD"/>
    <w:rsid w:val="00105D21"/>
    <w:rsid w:val="0031253C"/>
    <w:rsid w:val="005777CF"/>
    <w:rsid w:val="006F2AD5"/>
    <w:rsid w:val="008B64D1"/>
    <w:rsid w:val="008C0AFD"/>
    <w:rsid w:val="009B29AA"/>
    <w:rsid w:val="00A56FD6"/>
    <w:rsid w:val="00AF0712"/>
    <w:rsid w:val="00C66652"/>
    <w:rsid w:val="00E7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0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0AF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C0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C0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C0A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8C0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C0AFD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C0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0A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0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AF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0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C0AFD"/>
    <w:rPr>
      <w:i/>
      <w:iCs/>
    </w:rPr>
  </w:style>
  <w:style w:type="paragraph" w:styleId="a4">
    <w:name w:val="Body Text"/>
    <w:basedOn w:val="a"/>
    <w:link w:val="a5"/>
    <w:rsid w:val="008C0AFD"/>
    <w:pPr>
      <w:spacing w:after="120"/>
    </w:pPr>
  </w:style>
  <w:style w:type="character" w:customStyle="1" w:styleId="a5">
    <w:name w:val="Основной текст Знак"/>
    <w:basedOn w:val="a0"/>
    <w:link w:val="a4"/>
    <w:rsid w:val="008C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C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8C0AFD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8C0AFD"/>
    <w:pPr>
      <w:ind w:left="720"/>
      <w:contextualSpacing/>
    </w:pPr>
  </w:style>
  <w:style w:type="paragraph" w:styleId="a7">
    <w:name w:val="Title"/>
    <w:basedOn w:val="a"/>
    <w:link w:val="a8"/>
    <w:qFormat/>
    <w:rsid w:val="008C0AF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C0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0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C0A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C0A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C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C0A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8C0A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unhideWhenUsed/>
    <w:qFormat/>
    <w:rsid w:val="008C0AFD"/>
    <w:pPr>
      <w:jc w:val="center"/>
    </w:pPr>
    <w:rPr>
      <w:sz w:val="32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C0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C0AFD"/>
    <w:pPr>
      <w:spacing w:after="120"/>
      <w:ind w:left="283"/>
    </w:pPr>
    <w:rPr>
      <w:rFonts w:eastAsia="Calibri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8C0AF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C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0AFD"/>
    <w:pPr>
      <w:ind w:left="720"/>
    </w:pPr>
    <w:rPr>
      <w:rFonts w:eastAsia="Calibri"/>
    </w:rPr>
  </w:style>
  <w:style w:type="paragraph" w:styleId="33">
    <w:name w:val="Body Text 3"/>
    <w:basedOn w:val="a"/>
    <w:link w:val="34"/>
    <w:rsid w:val="008C0AF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C0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8C0AFD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8C0A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C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8C0AFD"/>
    <w:rPr>
      <w:sz w:val="20"/>
    </w:rPr>
  </w:style>
  <w:style w:type="character" w:customStyle="1" w:styleId="af4">
    <w:name w:val="Текст сноски Знак"/>
    <w:basedOn w:val="a0"/>
    <w:link w:val="af3"/>
    <w:rsid w:val="008C0A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8C0AFD"/>
    <w:rPr>
      <w:color w:val="0000FF"/>
      <w:u w:val="single"/>
    </w:rPr>
  </w:style>
  <w:style w:type="paragraph" w:customStyle="1" w:styleId="ConsPlusNonformat">
    <w:name w:val="ConsPlusNonformat"/>
    <w:uiPriority w:val="99"/>
    <w:rsid w:val="008C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0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uiPriority w:val="99"/>
    <w:rsid w:val="008C0AFD"/>
    <w:rPr>
      <w:rFonts w:ascii="Arial" w:hAnsi="Arial"/>
    </w:rPr>
  </w:style>
  <w:style w:type="paragraph" w:customStyle="1" w:styleId="Default">
    <w:name w:val="Default"/>
    <w:uiPriority w:val="99"/>
    <w:rsid w:val="008C0AFD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C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2016-01-12T10:42:00Z</dcterms:created>
  <dcterms:modified xsi:type="dcterms:W3CDTF">2016-01-12T11:47:00Z</dcterms:modified>
</cp:coreProperties>
</file>